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7690B6">
      <w:pPr>
        <w:spacing w:line="240" w:lineRule="auto"/>
        <w:ind w:left="-270" w:right="-270" w:firstLine="0"/>
        <w:rPr>
          <w:rFonts w:ascii="Nunito" w:hAnsi="Nunito" w:eastAsia="Nunito" w:cs="Nunito"/>
          <w:sz w:val="8"/>
          <w:szCs w:val="8"/>
        </w:rPr>
      </w:pPr>
    </w:p>
    <w:p w14:paraId="30CEF077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D9D9D9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b/>
          <w:color w:val="1F6F8B"/>
          <w:rtl w:val="0"/>
        </w:rPr>
        <w:t>AI Agent</w:t>
      </w:r>
      <w:r>
        <w:rPr>
          <w:rFonts w:hint="eastAsia" w:ascii="Nunito" w:hAnsi="Nunito" w:eastAsia="Nunito" w:cs="Nunito"/>
          <w:b/>
          <w:color w:val="529CCA"/>
          <w:rtl w:val="0"/>
          <w:lang w:val="en-US" w:eastAsia="zh-CN"/>
        </w:rPr>
        <w:t xml:space="preserve"> </w:t>
      </w:r>
      <w:r>
        <w:rPr>
          <w:rFonts w:ascii="Montserrat Thin" w:hAnsi="Montserrat Thin" w:eastAsia="Montserrat Thin" w:cs="Montserrat Thin"/>
          <w:color w:val="D7DEE7"/>
          <w:rtl w:val="0"/>
        </w:rPr>
        <w:t>______________________________________________________________________________________</w:t>
      </w:r>
    </w:p>
    <w:p w14:paraId="515C431C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D9D9D9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AI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 xml:space="preserve">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a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 xml:space="preserve">gent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开发经验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 xml:space="preserve">;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Tools、Memory、Planning &amp; Execution ，设计多步任务编排与稳定执行链路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;</w:t>
      </w:r>
    </w:p>
    <w:p w14:paraId="0C5DA403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i/>
          <w:color w:val="D9D9D9"/>
          <w:sz w:val="18"/>
        </w:rPr>
        <w:t xml:space="preserve">   </w:t>
      </w:r>
      <w:r>
        <w:rPr>
          <w:i/>
          <w:color w:val="374151"/>
          <w:sz w:val="18"/>
        </w:rPr>
        <w:t>熟练使用Claude Code</w:t>
      </w:r>
      <w:r>
        <w:rPr>
          <w:rFonts w:hint="default"/>
          <w:i/>
          <w:color w:val="374151"/>
          <w:sz w:val="18"/>
          <w:lang w:val="en-US"/>
        </w:rPr>
        <w:t>,</w:t>
      </w:r>
      <w:r>
        <w:rPr>
          <w:i/>
          <w:color w:val="374151"/>
          <w:sz w:val="18"/>
        </w:rPr>
        <w:t xml:space="preserve"> Codex</w:t>
      </w:r>
      <w:r>
        <w:rPr>
          <w:rFonts w:hint="default"/>
          <w:i/>
          <w:color w:val="374151"/>
          <w:sz w:val="18"/>
          <w:lang w:val="en-US"/>
        </w:rPr>
        <w:t>, Qoder</w:t>
      </w:r>
      <w:r>
        <w:rPr>
          <w:i/>
          <w:color w:val="374151"/>
          <w:sz w:val="18"/>
        </w:rPr>
        <w:t>；常用 AI Agent 技术栈</w:t>
      </w:r>
      <w:r>
        <w:rPr>
          <w:rFonts w:hint="eastAsia" w:eastAsia="宋体"/>
          <w:i/>
          <w:color w:val="374151"/>
          <w:sz w:val="18"/>
          <w:lang w:val="en-US" w:eastAsia="zh-CN"/>
        </w:rPr>
        <w:t>涉及</w:t>
      </w:r>
      <w:r>
        <w:rPr>
          <w:rFonts w:hint="default" w:eastAsia="宋体"/>
          <w:i/>
          <w:color w:val="374151"/>
          <w:sz w:val="18"/>
          <w:lang w:val="en-US" w:eastAsia="zh-CN"/>
        </w:rPr>
        <w:t xml:space="preserve">fastAPI, pydantic, </w:t>
      </w:r>
      <w:r>
        <w:rPr>
          <w:i/>
          <w:color w:val="374151"/>
          <w:sz w:val="18"/>
        </w:rPr>
        <w:t>LangChain</w:t>
      </w:r>
      <w:r>
        <w:rPr>
          <w:rFonts w:hint="default"/>
          <w:i/>
          <w:color w:val="374151"/>
          <w:sz w:val="18"/>
          <w:lang w:val="en-US"/>
        </w:rPr>
        <w:t>, LangGraph, LangMem, Open</w:t>
      </w:r>
      <w:r>
        <w:rPr>
          <w:rFonts w:hint="eastAsia" w:eastAsia="宋体"/>
          <w:i/>
          <w:color w:val="374151"/>
          <w:sz w:val="18"/>
          <w:lang w:val="en-US" w:eastAsia="zh-CN"/>
        </w:rPr>
        <w:t>AI</w:t>
      </w:r>
      <w:r>
        <w:rPr>
          <w:i/>
          <w:color w:val="374151"/>
          <w:sz w:val="18"/>
        </w:rPr>
        <w:t>、DeepSeek、langchain-openai、Elasticsearch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;</w:t>
      </w:r>
    </w:p>
    <w:p w14:paraId="040B2283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</w:p>
    <w:p w14:paraId="53EA9F65">
      <w:pPr>
        <w:spacing w:line="240" w:lineRule="auto"/>
        <w:ind w:left="-270" w:right="-270" w:firstLine="0"/>
        <w:rPr>
          <w:rFonts w:hint="eastAsia" w:ascii="Nunito" w:hAnsi="Nunito" w:eastAsia="Nunito" w:cs="Nunito"/>
          <w:i/>
          <w:color w:val="D9D9D9"/>
          <w:sz w:val="18"/>
          <w:szCs w:val="18"/>
          <w:rtl w:val="0"/>
          <w:lang w:val="en-US" w:eastAsia="zh-CN"/>
        </w:rPr>
      </w:pPr>
      <w:r>
        <w:rPr>
          <w:rFonts w:ascii="Nunito" w:hAnsi="Nunito" w:eastAsia="Nunito" w:cs="Nunito"/>
          <w:b/>
          <w:color w:val="1F6F8B"/>
          <w:rtl w:val="0"/>
        </w:rPr>
        <w:t>Skills</w:t>
      </w:r>
      <w:r>
        <w:rPr>
          <w:rFonts w:hint="eastAsia" w:ascii="Nunito" w:hAnsi="Nunito" w:eastAsia="Nunito" w:cs="Nunito"/>
          <w:b/>
          <w:color w:val="529CCA"/>
          <w:rtl w:val="0"/>
          <w:lang w:val="en-US" w:eastAsia="zh-CN"/>
        </w:rPr>
        <w:t xml:space="preserve"> </w:t>
      </w:r>
      <w:r>
        <w:rPr>
          <w:rFonts w:ascii="Montserrat Thin" w:hAnsi="Montserrat Thin" w:eastAsia="Montserrat Thin" w:cs="Montserrat Thin"/>
          <w:color w:val="D7DEE7"/>
          <w:rtl w:val="0"/>
        </w:rPr>
        <w:t>________________________________________________________________________________________</w:t>
      </w:r>
      <w:r>
        <w:rPr>
          <w:rFonts w:ascii="Montserrat Thin" w:hAnsi="Montserrat Thin" w:eastAsia="Montserrat Thin" w:cs="Montserrat Thin"/>
          <w:color w:val="FFFFFF"/>
          <w:rtl w:val="0"/>
        </w:rPr>
        <w:br w:type="textWrapping"/>
      </w: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常用开发语言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 xml:space="preserve">: </w:t>
      </w:r>
      <w:r>
        <w:rPr>
          <w:rFonts w:hint="default" w:ascii="Nunito" w:hAnsi="Nunito" w:eastAsia="Nunito" w:cs="Nunito"/>
          <w:i/>
          <w:iCs w:val="0"/>
          <w:color w:val="374151"/>
          <w:sz w:val="18"/>
          <w:szCs w:val="18"/>
          <w:rtl w:val="0"/>
          <w:lang w:val="en-US"/>
        </w:rPr>
        <w:t>Python, Go</w:t>
      </w:r>
      <w:r>
        <w:rPr>
          <w:rFonts w:hint="eastAsia" w:ascii="Nunito" w:hAnsi="Nunito" w:eastAsia="Nunito" w:cs="Nunito"/>
          <w:i/>
          <w:iCs w:val="0"/>
          <w:color w:val="374151"/>
          <w:sz w:val="18"/>
          <w:szCs w:val="18"/>
          <w:rtl w:val="0"/>
          <w:lang w:val="en-US" w:eastAsia="zh-CN"/>
        </w:rPr>
        <w:t>lang</w:t>
      </w:r>
      <w:r>
        <w:rPr>
          <w:rFonts w:hint="default" w:ascii="Nunito" w:hAnsi="Nunito" w:eastAsia="Nunito" w:cs="Nunito"/>
          <w:i/>
          <w:iCs w:val="0"/>
          <w:color w:val="374151"/>
          <w:sz w:val="18"/>
          <w:szCs w:val="18"/>
          <w:rtl w:val="0"/>
          <w:lang w:val="en-US"/>
        </w:rPr>
        <w:t>;</w:t>
      </w:r>
      <w:r>
        <w:rPr>
          <w:rFonts w:hint="eastAsia" w:ascii="Nunito" w:hAnsi="Nunito" w:eastAsia="Nunito" w:cs="Nunito"/>
          <w:i/>
          <w:iCs w:val="0"/>
          <w:color w:val="374151"/>
          <w:sz w:val="18"/>
          <w:szCs w:val="18"/>
          <w:rtl w:val="0"/>
          <w:lang w:val="en-US" w:eastAsia="zh-CN"/>
        </w:rPr>
        <w:t xml:space="preserve"> </w:t>
      </w:r>
    </w:p>
    <w:p w14:paraId="6CD39FD3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D9D9D9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常用框架：F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astAPI, Flask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, Django,</w:t>
      </w:r>
      <w:r>
        <w:rPr>
          <w:rFonts w:hint="default" w:ascii="Nunito" w:hAnsi="Nunito" w:eastAsia="Nunito" w:cs="Nunito"/>
          <w:i/>
          <w:iCs w:val="0"/>
          <w:color w:val="374151"/>
          <w:sz w:val="18"/>
          <w:szCs w:val="18"/>
          <w:rtl w:val="0"/>
          <w:lang w:val="en-US"/>
        </w:rPr>
        <w:t xml:space="preserve"> Gin, gRPC微服务架构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;</w:t>
      </w:r>
    </w:p>
    <w:p w14:paraId="69793B35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</w:t>
      </w:r>
      <w:r>
        <w:rPr>
          <w:rFonts w:hint="default" w:ascii="Nunito" w:hAnsi="Nunito" w:eastAsia="Nunito" w:cs="Nunito"/>
          <w:i/>
          <w:color w:val="D9D9D9"/>
          <w:sz w:val="18"/>
          <w:szCs w:val="18"/>
          <w:rtl w:val="0"/>
          <w:lang w:val="en-US"/>
        </w:rPr>
        <w:t xml:space="preserve">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数据库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: MySQL, Redis, Mongodb, Elasticsearch;</w:t>
      </w:r>
    </w:p>
    <w:p w14:paraId="13CDD875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</w:t>
      </w:r>
      <w:r>
        <w:rPr>
          <w:rFonts w:hint="default" w:ascii="Nunito" w:hAnsi="Nunito" w:eastAsia="Nunito" w:cs="Nunito"/>
          <w:i/>
          <w:color w:val="D9D9D9"/>
          <w:sz w:val="18"/>
          <w:szCs w:val="18"/>
          <w:rtl w:val="0"/>
          <w:lang w:val="en-US"/>
        </w:rPr>
        <w:t xml:space="preserve">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即时通讯服务器的部署和开发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web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socket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, P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ython-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S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ocket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io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;</w:t>
      </w:r>
    </w:p>
    <w:p w14:paraId="729753C4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Consul,注册中心和配置中心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eastAsia="zh-CN"/>
        </w:rPr>
        <w:t>；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Jaeger 分布式链路追踪和性能问题定位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;</w:t>
      </w:r>
    </w:p>
    <w:p w14:paraId="23326D83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Kong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服务网关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,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续断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,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内网穿透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;</w:t>
      </w:r>
    </w:p>
    <w:p w14:paraId="00697C14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D9D9D9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  Gunicorn, Superviser, Nginx服务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及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配置;</w:t>
      </w:r>
    </w:p>
    <w:p w14:paraId="77711A84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  Docker配合Nameko实现微服务，Docker-Compose,Docker-gen容器化集群管理; K8s 容器编排与服务部署;</w:t>
      </w:r>
    </w:p>
    <w:p w14:paraId="67A554B6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</w:rPr>
        <w:t>Jenkins可视化自动化部署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;</w:t>
      </w:r>
    </w:p>
    <w:p w14:paraId="4912C5D6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  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其他 Yapi,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P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eewee, Loguru, Zap等;</w:t>
      </w:r>
    </w:p>
    <w:p w14:paraId="42D2E219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Nunito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Nunito" w:cs="Nunito"/>
          <w:i/>
          <w:color w:val="D9D9D9"/>
          <w:sz w:val="18"/>
          <w:szCs w:val="18"/>
          <w:rtl w:val="0"/>
        </w:rPr>
        <w:t xml:space="preserve"> 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 xml:space="preserve">  其他实践经验：Scrapy爬虫, 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Vue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 xml:space="preserve">, 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JavaScript, Ajax, JQuery</w:t>
      </w:r>
      <w:r>
        <w:rPr>
          <w:rFonts w:hint="eastAsia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，html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 w:eastAsia="zh-CN"/>
        </w:rPr>
        <w:t>, css</w:t>
      </w:r>
      <w:r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  <w:t>前端相关经验;</w:t>
      </w:r>
    </w:p>
    <w:p w14:paraId="6705ED76">
      <w:pPr>
        <w:spacing w:line="240" w:lineRule="auto"/>
        <w:ind w:left="-270" w:right="-270" w:firstLine="0"/>
        <w:rPr>
          <w:rFonts w:hint="default" w:ascii="Nunito" w:hAnsi="Nunito" w:eastAsia="Nunito" w:cs="Nunito"/>
          <w:i/>
          <w:color w:val="374151"/>
          <w:sz w:val="18"/>
          <w:szCs w:val="18"/>
          <w:rtl w:val="0"/>
          <w:lang w:val="en-US"/>
        </w:rPr>
      </w:pPr>
    </w:p>
    <w:p w14:paraId="67FAD4DB">
      <w:pPr>
        <w:spacing w:line="240" w:lineRule="auto"/>
        <w:ind w:left="-270" w:right="-270" w:firstLine="0"/>
        <w:rPr>
          <w:rFonts w:ascii="Nunito" w:hAnsi="Nunito" w:eastAsia="Nunito" w:cs="Nunito"/>
          <w:sz w:val="8"/>
          <w:szCs w:val="8"/>
        </w:rPr>
      </w:pPr>
    </w:p>
    <w:p w14:paraId="6C89FC0D">
      <w:pPr>
        <w:spacing w:line="240" w:lineRule="auto"/>
        <w:ind w:left="-270" w:right="-270" w:firstLine="0"/>
        <w:rPr>
          <w:rFonts w:ascii="Montserrat Thin" w:hAnsi="Montserrat Thin" w:eastAsia="Montserrat Thin" w:cs="Montserrat Thin"/>
          <w:sz w:val="8"/>
          <w:szCs w:val="8"/>
        </w:rPr>
      </w:pPr>
      <w:r>
        <w:rPr>
          <w:rFonts w:ascii="Nunito" w:hAnsi="Nunito" w:eastAsia="Nunito" w:cs="Nunito"/>
          <w:b/>
          <w:color w:val="1F6F8B"/>
          <w:rtl w:val="0"/>
        </w:rPr>
        <w:t>Experience</w:t>
      </w:r>
      <w:r>
        <w:rPr>
          <w:rFonts w:ascii="Nunito" w:hAnsi="Nunito" w:eastAsia="Nunito" w:cs="Nunito"/>
          <w:b/>
          <w:rtl w:val="0"/>
        </w:rPr>
        <w:t xml:space="preserve"> </w:t>
      </w:r>
      <w:r>
        <w:rPr>
          <w:rFonts w:ascii="Montserrat Thin" w:hAnsi="Montserrat Thin" w:eastAsia="Montserrat Thin" w:cs="Montserrat Thin"/>
          <w:color w:val="D7DEE7"/>
          <w:rtl w:val="0"/>
        </w:rPr>
        <w:t>____________________________________________________________________________________</w:t>
      </w:r>
      <w:r>
        <w:rPr>
          <w:rFonts w:ascii="Nunito" w:hAnsi="Nunito" w:eastAsia="Nunito" w:cs="Nunito"/>
          <w:sz w:val="16"/>
          <w:szCs w:val="16"/>
          <w:rtl w:val="0"/>
        </w:rPr>
        <w:br w:type="textWrapping"/>
      </w:r>
    </w:p>
    <w:tbl>
      <w:tblPr>
        <w:tblStyle w:val="18"/>
        <w:tblW w:w="11050" w:type="dxa"/>
        <w:tblInd w:w="-24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10"/>
        <w:gridCol w:w="831"/>
        <w:gridCol w:w="3489"/>
        <w:gridCol w:w="2069"/>
        <w:gridCol w:w="2251"/>
      </w:tblGrid>
      <w:tr w14:paraId="327203CA">
        <w:trPr>
          <w:trHeight w:val="296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AA1F7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270"/>
              <w:jc w:val="left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lang w:val="en-US" w:eastAsia="zh-CN"/>
              </w:rPr>
              <w:t>后端工程师</w:t>
            </w:r>
          </w:p>
        </w:tc>
        <w:tc>
          <w:tcPr>
            <w:tcW w:w="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FFBF68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0"/>
              <w:jc w:val="left"/>
              <w:rPr>
                <w:rFonts w:ascii="Nunito" w:hAnsi="Nunito" w:eastAsia="Nunito" w:cs="Nunito"/>
                <w:color w:val="FFFFFF"/>
                <w:sz w:val="20"/>
                <w:szCs w:val="20"/>
              </w:rPr>
            </w:pPr>
          </w:p>
        </w:tc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C7781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270"/>
              <w:jc w:val="both"/>
              <w:rPr>
                <w:rFonts w:hint="eastAsia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长城汽车股份有限公司</w:t>
            </w:r>
            <w:r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rtl w:val="0"/>
                <w:lang w:val="en-US" w:eastAsia="zh-CN"/>
              </w:rPr>
              <w:t xml:space="preserve"> </w:t>
            </w: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北京分公司</w:t>
            </w:r>
          </w:p>
        </w:tc>
        <w:tc>
          <w:tcPr>
            <w:tcW w:w="20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78B65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100" w:firstLine="801" w:firstLineChars="400"/>
              <w:jc w:val="both"/>
              <w:rPr>
                <w:rFonts w:hint="eastAsia" w:ascii="Nunito" w:hAnsi="Nunito" w:eastAsia="Nunito" w:cs="Nunito"/>
                <w:i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北京</w:t>
            </w:r>
          </w:p>
        </w:tc>
        <w:tc>
          <w:tcPr>
            <w:tcW w:w="2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1DF259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20" w:firstLine="400" w:firstLineChars="200"/>
              <w:jc w:val="both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lang w:val="en-US"/>
              </w:rPr>
            </w:pPr>
            <w:r>
              <w:rPr>
                <w:rFonts w:hint="default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0</w:t>
            </w:r>
            <w:r>
              <w:rPr>
                <w:rFonts w:ascii="Nunito" w:hAnsi="Nunito" w:eastAsia="Nunito" w:cs="Nunito"/>
                <w:b/>
                <w:color w:val="1F2937"/>
                <w:sz w:val="20"/>
                <w:szCs w:val="20"/>
                <w:rtl w:val="0"/>
              </w:rPr>
              <w:t>1/2023-</w:t>
            </w: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0</w:t>
            </w:r>
            <w:r>
              <w:rPr>
                <w:rFonts w:hint="default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3</w:t>
            </w:r>
            <w:r>
              <w:rPr>
                <w:rFonts w:ascii="Nunito" w:hAnsi="Nunito" w:eastAsia="Nunito" w:cs="Nunito"/>
                <w:b/>
                <w:color w:val="1F2937"/>
                <w:sz w:val="20"/>
                <w:szCs w:val="20"/>
                <w:rtl w:val="0"/>
              </w:rPr>
              <w:t>/202</w:t>
            </w:r>
            <w:r>
              <w:rPr>
                <w:rFonts w:hint="default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/>
              </w:rPr>
              <w:t>6</w:t>
            </w:r>
          </w:p>
        </w:tc>
      </w:tr>
    </w:tbl>
    <w:p w14:paraId="2E8AD7DD">
      <w:pPr>
        <w:spacing w:line="240" w:lineRule="auto"/>
        <w:ind w:right="-270"/>
        <w:rPr>
          <w:rFonts w:ascii="Nunito" w:hAnsi="Nunito" w:eastAsia="苹方-简" w:cs="Nunito"/>
          <w:color w:val="529CCA"/>
          <w:sz w:val="10"/>
          <w:szCs w:val="10"/>
          <w:rtl w:val="0"/>
        </w:rPr>
      </w:pPr>
    </w:p>
    <w:p w14:paraId="62978B9E">
      <w:pPr>
        <w:spacing w:line="240" w:lineRule="auto"/>
        <w:ind w:left="-270" w:right="-270" w:firstLine="0"/>
        <w:rPr>
          <w:rFonts w:hint="default" w:eastAsia="宋体"/>
          <w:color w:val="374151"/>
          <w:sz w:val="18"/>
          <w:lang w:val="en-US" w:eastAsia="zh-CN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color w:val="374151"/>
          <w:sz w:val="18"/>
        </w:rPr>
        <w:t xml:space="preserve">  负责</w:t>
      </w:r>
      <w:r>
        <w:rPr>
          <w:rFonts w:hint="eastAsia" w:eastAsia="宋体"/>
          <w:color w:val="374151"/>
          <w:sz w:val="18"/>
          <w:lang w:val="en-US" w:eastAsia="zh-CN"/>
        </w:rPr>
        <w:t>后端及AI</w:t>
      </w:r>
      <w:r>
        <w:rPr>
          <w:rFonts w:hint="default" w:eastAsia="宋体"/>
          <w:color w:val="374151"/>
          <w:sz w:val="18"/>
          <w:lang w:val="en-US" w:eastAsia="zh-CN"/>
        </w:rPr>
        <w:t xml:space="preserve"> Agent</w:t>
      </w:r>
      <w:r>
        <w:rPr>
          <w:rFonts w:hint="eastAsia" w:eastAsia="宋体"/>
          <w:color w:val="374151"/>
          <w:sz w:val="18"/>
          <w:lang w:val="en-US" w:eastAsia="zh-CN"/>
        </w:rPr>
        <w:t>架构设计和微服务</w:t>
      </w:r>
      <w:r>
        <w:rPr>
          <w:color w:val="374151"/>
          <w:sz w:val="18"/>
        </w:rPr>
        <w:t>项目开发</w:t>
      </w:r>
      <w:r>
        <w:rPr>
          <w:rFonts w:hint="default"/>
          <w:color w:val="374151"/>
          <w:sz w:val="18"/>
          <w:lang w:val="en-US"/>
        </w:rPr>
        <w:t xml:space="preserve">, </w:t>
      </w:r>
      <w:r>
        <w:rPr>
          <w:rFonts w:hint="eastAsia" w:eastAsia="宋体"/>
          <w:color w:val="374151"/>
          <w:sz w:val="18"/>
          <w:lang w:val="en-US" w:eastAsia="zh-CN"/>
        </w:rPr>
        <w:t>代表性项目</w:t>
      </w:r>
      <w:r>
        <w:rPr>
          <w:rFonts w:hint="default" w:eastAsia="宋体"/>
          <w:color w:val="374151"/>
          <w:sz w:val="18"/>
          <w:lang w:val="en-US" w:eastAsia="zh-CN"/>
        </w:rPr>
        <w:t xml:space="preserve">, </w:t>
      </w:r>
      <w:r>
        <w:rPr>
          <w:rFonts w:hint="eastAsia" w:eastAsia="宋体"/>
          <w:color w:val="374151"/>
          <w:sz w:val="18"/>
          <w:lang w:eastAsia="zh-CN"/>
        </w:rPr>
        <w:t>如</w:t>
      </w:r>
      <w:r>
        <w:rPr>
          <w:color w:val="374151"/>
          <w:sz w:val="18"/>
        </w:rPr>
        <w:t>技术文档 RAG 检索系统</w:t>
      </w:r>
      <w:r>
        <w:rPr>
          <w:rFonts w:hint="eastAsia" w:eastAsia="宋体"/>
          <w:color w:val="374151"/>
          <w:sz w:val="18"/>
          <w:lang w:val="en-US" w:eastAsia="zh-CN"/>
        </w:rPr>
        <w:t>和嗨学城等</w:t>
      </w:r>
      <w:r>
        <w:rPr>
          <w:rFonts w:hint="default" w:eastAsia="宋体"/>
          <w:color w:val="374151"/>
          <w:sz w:val="18"/>
          <w:lang w:val="en-US" w:eastAsia="zh-CN"/>
        </w:rPr>
        <w:t>.</w:t>
      </w:r>
    </w:p>
    <w:p w14:paraId="758A843A">
      <w:pPr>
        <w:spacing w:line="240" w:lineRule="auto"/>
        <w:ind w:left="-270" w:right="-270" w:firstLine="0"/>
        <w:rPr>
          <w:rFonts w:hint="default"/>
          <w:color w:val="374151"/>
          <w:sz w:val="18"/>
          <w:rtl w:val="0"/>
          <w:lang w:val="en-US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t xml:space="preserve">  </w:t>
      </w:r>
      <w:r>
        <w:rPr>
          <w:color w:val="374151"/>
          <w:sz w:val="18"/>
        </w:rPr>
        <w:t>基于 FastAPI 负责内部后端开发与性能优化，聚焦慢查询和高频接口</w:t>
      </w:r>
      <w:r>
        <w:rPr>
          <w:rFonts w:hint="default"/>
          <w:color w:val="374151"/>
          <w:sz w:val="18"/>
          <w:lang w:val="en-US"/>
        </w:rPr>
        <w:t>.</w:t>
      </w:r>
    </w:p>
    <w:p w14:paraId="7B7B242E">
      <w:pPr>
        <w:spacing w:line="240" w:lineRule="auto"/>
        <w:ind w:left="2" w:leftChars="-122" w:right="-270" w:hanging="270" w:hangingChars="150"/>
        <w:rPr>
          <w:rFonts w:hint="default"/>
          <w:color w:val="374151"/>
          <w:sz w:val="18"/>
          <w:rtl w:val="0"/>
          <w:lang w:val="en-US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 xml:space="preserve">   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</w:rPr>
        <w:t>独立开发自动化接口上传工具，将单接口约40个参数、160项元数据的整理、校验与上传流程工具化，单人每周减少约10小时重复录入工作，显著缩短提测准备时间.</w:t>
      </w:r>
    </w:p>
    <w:p w14:paraId="6543D1B9">
      <w:pPr>
        <w:spacing w:line="240" w:lineRule="auto"/>
        <w:ind w:left="-270" w:right="-270" w:firstLine="0"/>
        <w:rPr>
          <w:rFonts w:hint="default"/>
          <w:color w:val="374151"/>
          <w:sz w:val="18"/>
          <w:lang w:val="en-US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color w:val="D9D9D9"/>
          <w:sz w:val="18"/>
        </w:rPr>
        <w:t xml:space="preserve">   </w:t>
      </w:r>
      <w:r>
        <w:rPr>
          <w:color w:val="374151"/>
          <w:sz w:val="18"/>
        </w:rPr>
        <w:t>优化数据库访问链路，减少不必要查询与重复请求，降低数据库负载并提升系统稳定性</w:t>
      </w:r>
      <w:r>
        <w:rPr>
          <w:rFonts w:hint="default"/>
          <w:color w:val="374151"/>
          <w:sz w:val="18"/>
          <w:lang w:val="en-US"/>
        </w:rPr>
        <w:t>.</w:t>
      </w:r>
      <w:r>
        <w:rPr>
          <w:color w:val="D9D9D9"/>
          <w:sz w:val="18"/>
        </w:rPr>
        <w:br w:type="textWrapping"/>
      </w: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color w:val="D9D9D9"/>
          <w:sz w:val="18"/>
        </w:rPr>
        <w:t xml:space="preserve">   </w:t>
      </w:r>
      <w:r>
        <w:rPr>
          <w:color w:val="374151"/>
          <w:sz w:val="18"/>
        </w:rPr>
        <w:t>主导公司技术文档 RAG / AI Agent 项目开发，基于 Python、FastAPI、Pydantic、LangChain、DeepSeek、langchain-openai 与 Elasticsearch 构建检索链路，支持关键词搜索与语义检索</w:t>
      </w:r>
      <w:r>
        <w:rPr>
          <w:rFonts w:hint="default"/>
          <w:color w:val="374151"/>
          <w:sz w:val="18"/>
          <w:lang w:val="en-US"/>
        </w:rPr>
        <w:t>.</w:t>
      </w:r>
      <w:bookmarkStart w:id="0" w:name="_GoBack"/>
      <w:bookmarkEnd w:id="0"/>
    </w:p>
    <w:p w14:paraId="21AB597A">
      <w:pPr>
        <w:spacing w:line="240" w:lineRule="auto"/>
        <w:ind w:left="-270" w:right="-270" w:firstLine="0"/>
        <w:rPr>
          <w:rFonts w:hint="default"/>
          <w:color w:val="374151"/>
          <w:sz w:val="18"/>
          <w:lang w:val="en-US"/>
        </w:rPr>
      </w:pPr>
    </w:p>
    <w:p w14:paraId="06A53778">
      <w:pPr>
        <w:spacing w:line="240" w:lineRule="auto"/>
        <w:ind w:left="-270" w:right="-270" w:firstLine="0"/>
        <w:rPr>
          <w:color w:val="374151"/>
          <w:sz w:val="18"/>
        </w:rPr>
      </w:pPr>
    </w:p>
    <w:tbl>
      <w:tblPr>
        <w:tblStyle w:val="19"/>
        <w:tblW w:w="11060" w:type="dxa"/>
        <w:tblInd w:w="-2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35"/>
        <w:gridCol w:w="829"/>
        <w:gridCol w:w="3479"/>
        <w:gridCol w:w="2067"/>
        <w:gridCol w:w="2250"/>
      </w:tblGrid>
      <w:tr w14:paraId="3DDD1AE4">
        <w:trPr>
          <w:trHeight w:val="357" w:hRule="atLeast"/>
        </w:trPr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322F9F7">
            <w:pPr>
              <w:widowControl w:val="0"/>
              <w:spacing w:line="240" w:lineRule="auto"/>
              <w:ind w:left="0" w:right="-270" w:firstLine="0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lang w:val="en-US" w:eastAsia="zh-CN"/>
              </w:rPr>
              <w:t>后端工程师</w:t>
            </w:r>
          </w:p>
        </w:tc>
        <w:tc>
          <w:tcPr>
            <w:tcW w:w="8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199B38A">
            <w:pPr>
              <w:widowControl w:val="0"/>
              <w:spacing w:line="240" w:lineRule="auto"/>
              <w:ind w:left="0" w:right="-270" w:firstLine="0"/>
              <w:rPr>
                <w:rFonts w:hint="eastAsia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</w:p>
        </w:tc>
        <w:tc>
          <w:tcPr>
            <w:tcW w:w="3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1FC232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645" w:firstLineChars="322"/>
              <w:jc w:val="left"/>
              <w:rPr>
                <w:rFonts w:hint="eastAsia" w:ascii="Nunito" w:hAnsi="Nunito" w:eastAsia="Nunito" w:cs="Nunito"/>
                <w:b/>
                <w:color w:val="FFFFFF"/>
                <w:sz w:val="20"/>
                <w:szCs w:val="20"/>
                <w:rtl w:val="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北京翠鸟视觉科技有限公司</w:t>
            </w:r>
          </w:p>
        </w:tc>
        <w:tc>
          <w:tcPr>
            <w:tcW w:w="20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A5A4588">
            <w:pPr>
              <w:widowControl w:val="0"/>
              <w:spacing w:line="240" w:lineRule="auto"/>
              <w:ind w:left="0" w:right="-270" w:firstLine="0"/>
              <w:jc w:val="center"/>
              <w:rPr>
                <w:rFonts w:hint="eastAsia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lang w:val="en-US" w:eastAsia="zh-CN"/>
              </w:rPr>
              <w:t>北京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6043B2A">
            <w:pPr>
              <w:widowControl w:val="0"/>
              <w:spacing w:line="240" w:lineRule="auto"/>
              <w:ind w:right="100" w:firstLine="200" w:firstLineChars="100"/>
              <w:jc w:val="both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rtl w:val="0"/>
                <w:lang w:val="en-US" w:eastAsia="zh-CN"/>
              </w:rPr>
            </w:pPr>
            <w:r>
              <w:rPr>
                <w:rFonts w:ascii="Nunito" w:hAnsi="Nunito" w:eastAsia="Nunito" w:cs="Nunito"/>
                <w:b/>
                <w:color w:val="1F2937"/>
                <w:sz w:val="20"/>
                <w:szCs w:val="20"/>
                <w:rtl w:val="0"/>
              </w:rPr>
              <w:t>10/2019-12/2022</w:t>
            </w:r>
          </w:p>
        </w:tc>
      </w:tr>
    </w:tbl>
    <w:p w14:paraId="014D1D85">
      <w:pPr>
        <w:spacing w:line="240" w:lineRule="auto"/>
        <w:ind w:right="-270"/>
        <w:rPr>
          <w:rFonts w:ascii="Nunito" w:hAnsi="Nunito" w:eastAsia="苹方-简" w:cs="Nunito"/>
          <w:color w:val="529CCA"/>
          <w:sz w:val="10"/>
          <w:szCs w:val="10"/>
          <w:rtl w:val="0"/>
        </w:rPr>
      </w:pPr>
    </w:p>
    <w:p w14:paraId="4491B615">
      <w:pPr>
        <w:spacing w:line="240" w:lineRule="auto"/>
        <w:ind w:left="-270" w:right="-270" w:firstLine="0"/>
        <w:rPr>
          <w:rFonts w:ascii="Nunito" w:hAnsi="Nunito" w:eastAsia="苹方-简" w:cs="Nunito"/>
          <w:color w:val="374151"/>
          <w:sz w:val="18"/>
          <w:szCs w:val="18"/>
          <w:rtl w:val="0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t xml:space="preserve">  </w:t>
      </w:r>
      <w:r>
        <w:rPr>
          <w:rFonts w:hint="eastAsia" w:ascii="Nunito" w:hAnsi="Nunito" w:eastAsia="苹方-简" w:cs="Nunito"/>
          <w:color w:val="D9D9D9"/>
          <w:sz w:val="18"/>
          <w:szCs w:val="18"/>
          <w:rtl w:val="0"/>
          <w:lang w:val="en-US" w:eastAsia="zh-CN"/>
        </w:rPr>
        <w:t xml:space="preserve"> 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独立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 xml:space="preserve"> 3DView 平台开发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及服务器架构设计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>，围绕 3D 模型展示、数据管理、产品宣传和设计协同等场景交付功能。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br w:type="textWrapping"/>
      </w: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 xml:space="preserve">   使用 Flask 与 Python-SocketIO 搭建后端与实时通讯能力，支持客户与设计师在线沟通。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br w:type="textWrapping"/>
      </w: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 xml:space="preserve">   配合前端完成 Vue 页面开发与接口联调，并负责部署、问题排查和持续优化。</w:t>
      </w:r>
    </w:p>
    <w:p w14:paraId="2F16EC3F">
      <w:pPr>
        <w:spacing w:line="240" w:lineRule="auto"/>
        <w:ind w:left="-270" w:right="-270" w:firstLine="0"/>
        <w:rPr>
          <w:rFonts w:ascii="Nunito" w:hAnsi="Nunito" w:eastAsia="Nunito" w:cs="Nunito"/>
          <w:sz w:val="8"/>
          <w:szCs w:val="8"/>
        </w:rPr>
      </w:pPr>
      <w:r>
        <w:rPr>
          <w:rFonts w:ascii="Nunito" w:hAnsi="Nunito" w:eastAsia="Nunito" w:cs="Nunito"/>
          <w:sz w:val="16"/>
          <w:szCs w:val="16"/>
          <w:rtl w:val="0"/>
        </w:rPr>
        <w:br w:type="textWrapping"/>
      </w:r>
    </w:p>
    <w:tbl>
      <w:tblPr>
        <w:tblStyle w:val="20"/>
        <w:tblW w:w="11040" w:type="dxa"/>
        <w:tblInd w:w="-24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26"/>
        <w:gridCol w:w="807"/>
        <w:gridCol w:w="3487"/>
        <w:gridCol w:w="2081"/>
        <w:gridCol w:w="2239"/>
      </w:tblGrid>
      <w:tr w14:paraId="2EB3C993">
        <w:trPr>
          <w:trHeight w:val="388" w:hRule="atLeast"/>
        </w:trPr>
        <w:tc>
          <w:tcPr>
            <w:tcW w:w="2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39396A2">
            <w:pPr>
              <w:widowControl w:val="0"/>
              <w:spacing w:line="240" w:lineRule="auto"/>
              <w:ind w:left="0" w:right="-270" w:firstLine="0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lang w:val="en-US" w:eastAsia="zh-CN"/>
              </w:rPr>
              <w:t>软件工程师</w:t>
            </w:r>
          </w:p>
        </w:tc>
        <w:tc>
          <w:tcPr>
            <w:tcW w:w="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1E55D52">
            <w:pPr>
              <w:widowControl w:val="0"/>
              <w:spacing w:line="240" w:lineRule="auto"/>
              <w:ind w:left="-270" w:right="-270" w:firstLine="0"/>
              <w:rPr>
                <w:rFonts w:ascii="Nunito" w:hAnsi="Nunito" w:eastAsia="Nunito" w:cs="Nunito"/>
                <w:color w:val="FFFFFF"/>
                <w:sz w:val="20"/>
                <w:szCs w:val="20"/>
              </w:rPr>
            </w:pPr>
          </w:p>
        </w:tc>
        <w:tc>
          <w:tcPr>
            <w:tcW w:w="34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05B51D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845" w:firstLineChars="422"/>
              <w:jc w:val="left"/>
              <w:rPr>
                <w:rFonts w:hint="eastAsia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东芝（中国）有限公司</w:t>
            </w:r>
          </w:p>
        </w:tc>
        <w:tc>
          <w:tcPr>
            <w:tcW w:w="20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6C21EDE">
            <w:pPr>
              <w:widowControl w:val="0"/>
              <w:spacing w:line="240" w:lineRule="auto"/>
              <w:ind w:left="-270" w:right="100" w:firstLine="601" w:firstLineChars="300"/>
              <w:jc w:val="center"/>
              <w:rPr>
                <w:rFonts w:hint="default" w:ascii="Nunito" w:hAnsi="Nunito" w:eastAsia="Nunito" w:cs="Nunito"/>
                <w:i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lang w:val="en-US" w:eastAsia="zh-CN"/>
              </w:rPr>
              <w:t>北京</w:t>
            </w:r>
          </w:p>
        </w:tc>
        <w:tc>
          <w:tcPr>
            <w:tcW w:w="22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5E5610D">
            <w:pPr>
              <w:widowControl w:val="0"/>
              <w:spacing w:line="240" w:lineRule="auto"/>
              <w:ind w:left="-270" w:right="20" w:firstLine="0"/>
              <w:jc w:val="center"/>
              <w:rPr>
                <w:rFonts w:hint="eastAsia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 xml:space="preserve">    04</w:t>
            </w:r>
            <w:r>
              <w:rPr>
                <w:rFonts w:ascii="Nunito" w:hAnsi="Nunito" w:eastAsia="Nunito" w:cs="Nunito"/>
                <w:b/>
                <w:color w:val="1F2937"/>
                <w:sz w:val="20"/>
                <w:szCs w:val="20"/>
                <w:rtl w:val="0"/>
              </w:rPr>
              <w:t>/201</w:t>
            </w: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7</w:t>
            </w:r>
            <w:r>
              <w:rPr>
                <w:rFonts w:ascii="Nunito" w:hAnsi="Nunito" w:eastAsia="Nunito" w:cs="Nunito"/>
                <w:b/>
                <w:color w:val="1F2937"/>
                <w:sz w:val="20"/>
                <w:szCs w:val="20"/>
                <w:rtl w:val="0"/>
              </w:rPr>
              <w:t>-</w:t>
            </w: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0</w:t>
            </w:r>
            <w:r>
              <w:rPr>
                <w:rFonts w:hint="default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7</w:t>
            </w:r>
            <w:r>
              <w:rPr>
                <w:rFonts w:ascii="Nunito" w:hAnsi="Nunito" w:eastAsia="Nunito" w:cs="Nunito"/>
                <w:b/>
                <w:color w:val="1F2937"/>
                <w:sz w:val="20"/>
                <w:szCs w:val="20"/>
                <w:rtl w:val="0"/>
              </w:rPr>
              <w:t>/201</w:t>
            </w: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>9</w:t>
            </w:r>
          </w:p>
        </w:tc>
      </w:tr>
    </w:tbl>
    <w:p w14:paraId="68A7DE99">
      <w:pPr>
        <w:bidi w:val="0"/>
        <w:spacing w:line="240" w:lineRule="auto"/>
        <w:rPr>
          <w:sz w:val="10"/>
          <w:szCs w:val="10"/>
          <w:rtl w:val="0"/>
        </w:rPr>
      </w:pPr>
    </w:p>
    <w:p w14:paraId="2D3DF201">
      <w:pPr>
        <w:spacing w:line="240" w:lineRule="auto"/>
        <w:ind w:left="2" w:leftChars="-122" w:right="-270" w:hanging="270" w:hangingChars="150"/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 xml:space="preserve">   以 Python 后端开发为主，参与工时系统等内部项目开发、接口设计、数据库建模以及部署测试，配合 Redis、MySQL、Docker 等基础设施。</w:t>
      </w:r>
    </w:p>
    <w:p w14:paraId="6ACA973A">
      <w:pPr>
        <w:spacing w:line="240" w:lineRule="auto"/>
        <w:ind w:left="-178" w:leftChars="-122" w:right="-270" w:hanging="90" w:hangingChars="50"/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 xml:space="preserve">   参与图像翻译识别项目，支持文本提取、翻译和图片处理能力，采用前后端分离方式推进交付。</w:t>
      </w:r>
    </w:p>
    <w:p w14:paraId="35D11EF9">
      <w:pPr>
        <w:spacing w:line="240" w:lineRule="auto"/>
        <w:ind w:left="-270" w:right="-270" w:firstLine="0"/>
        <w:rPr>
          <w:rFonts w:ascii="Nunito" w:hAnsi="Nunito" w:eastAsia="Nunito" w:cs="Nunito"/>
          <w:sz w:val="2"/>
          <w:szCs w:val="2"/>
        </w:rPr>
      </w:pPr>
      <w:r>
        <w:rPr>
          <w:rFonts w:ascii="Nunito" w:hAnsi="Nunito" w:eastAsia="Nunito" w:cs="Nunito"/>
          <w:sz w:val="16"/>
          <w:szCs w:val="16"/>
          <w:rtl w:val="0"/>
        </w:rPr>
        <w:br w:type="textWrapping"/>
      </w:r>
    </w:p>
    <w:p w14:paraId="58AFCC06">
      <w:pPr>
        <w:spacing w:line="240" w:lineRule="auto"/>
        <w:ind w:left="-270" w:right="-270" w:firstLine="0"/>
        <w:rPr>
          <w:rFonts w:ascii="Montserrat Thin" w:hAnsi="Montserrat Thin" w:eastAsia="Montserrat Thin" w:cs="Montserrat Thin"/>
          <w:sz w:val="8"/>
          <w:szCs w:val="8"/>
          <w:rtl w:val="0"/>
        </w:rPr>
      </w:pPr>
      <w:r>
        <w:rPr>
          <w:rFonts w:ascii="Nunito" w:hAnsi="Nunito" w:eastAsia="Nunito" w:cs="Nunito"/>
          <w:b/>
          <w:color w:val="1F6F8B"/>
          <w:rtl w:val="0"/>
        </w:rPr>
        <w:t>Projects</w:t>
      </w:r>
      <w:r>
        <w:rPr>
          <w:rFonts w:ascii="Nunito" w:hAnsi="Nunito" w:eastAsia="Nunito" w:cs="Nunito"/>
          <w:b/>
          <w:rtl w:val="0"/>
        </w:rPr>
        <w:t xml:space="preserve"> </w:t>
      </w:r>
      <w:r>
        <w:rPr>
          <w:rFonts w:ascii="Montserrat Thin" w:hAnsi="Montserrat Thin" w:eastAsia="Montserrat Thin" w:cs="Montserrat Thin"/>
          <w:color w:val="D7DEE7"/>
          <w:rtl w:val="0"/>
        </w:rPr>
        <w:t>______________________________________________________________________________________</w:t>
      </w:r>
      <w:r>
        <w:rPr>
          <w:rFonts w:ascii="Montserrat Thin" w:hAnsi="Montserrat Thin" w:eastAsia="Montserrat Thin" w:cs="Montserrat Thin"/>
          <w:sz w:val="8"/>
          <w:szCs w:val="8"/>
          <w:rtl w:val="0"/>
        </w:rPr>
        <w:br w:type="textWrapping"/>
      </w:r>
    </w:p>
    <w:p w14:paraId="5DCF3852">
      <w:pPr>
        <w:spacing w:line="240" w:lineRule="auto"/>
        <w:ind w:left="2" w:leftChars="-122" w:right="-270" w:hanging="270" w:hangingChars="150"/>
        <w:rPr>
          <w:rFonts w:hint="default" w:ascii="Nunito" w:hAnsi="Nunito"/>
          <w:b w:val="0"/>
          <w:color w:val="1F6F8B"/>
          <w:sz w:val="18"/>
          <w:lang w:val="en-US" w:eastAsia="zh-CN"/>
        </w:rPr>
      </w:pPr>
      <w:r>
        <w:rPr>
          <w:rFonts w:ascii="Nunito" w:hAnsi="Nunito"/>
          <w:b w:val="0"/>
          <w:color w:val="1F6F8B"/>
          <w:sz w:val="18"/>
          <w:rtl w:val="0"/>
        </w:rPr>
        <w:t>•</w:t>
      </w:r>
      <w:r>
        <w:rPr>
          <w:rFonts w:ascii="Nunito" w:hAnsi="Nunito"/>
          <w:b w:val="0"/>
          <w:color w:val="1F6F8B"/>
          <w:sz w:val="18"/>
        </w:rPr>
        <w:t xml:space="preserve">   </w:t>
      </w:r>
      <w:r>
        <w:rPr>
          <w:rFonts w:hint="eastAsia" w:ascii="Nunito" w:hAnsi="Nunito"/>
          <w:b w:val="0"/>
          <w:color w:val="1F6F8B"/>
          <w:sz w:val="18"/>
          <w:lang w:val="en-US" w:eastAsia="zh-CN"/>
        </w:rPr>
        <w:t xml:space="preserve"> </w:t>
      </w:r>
      <w:r>
        <w:rPr>
          <w:rFonts w:hint="default"/>
          <w:b/>
          <w:color w:val="CC0000"/>
          <w:sz w:val="18"/>
          <w:lang w:val="en-US"/>
        </w:rPr>
        <w:t>R</w:t>
      </w:r>
      <w:r>
        <w:rPr>
          <w:rFonts w:hint="default"/>
          <w:b/>
          <w:color w:val="F1C232"/>
          <w:sz w:val="18"/>
          <w:lang w:val="en-US"/>
        </w:rPr>
        <w:t>A</w:t>
      </w:r>
      <w:r>
        <w:rPr>
          <w:rFonts w:hint="default"/>
          <w:b/>
          <w:color w:val="6AA84F"/>
          <w:sz w:val="18"/>
          <w:lang w:val="en-US"/>
        </w:rPr>
        <w:t>G</w:t>
      </w:r>
      <w:r>
        <w:rPr>
          <w:rFonts w:hint="default"/>
          <w:b/>
          <w:color w:val="CC0000"/>
          <w:sz w:val="18"/>
          <w:lang w:val="en-US" w:eastAsia="zh-CN"/>
        </w:rPr>
        <w:t>技</w:t>
      </w:r>
      <w:r>
        <w:rPr>
          <w:rFonts w:hint="default" w:ascii="Nunito" w:hAnsi="Nunito"/>
          <w:b/>
          <w:color w:val="F1C232"/>
          <w:sz w:val="18"/>
          <w:lang w:val="en-US" w:eastAsia="zh-CN"/>
        </w:rPr>
        <w:t>术</w:t>
      </w:r>
      <w:r>
        <w:rPr>
          <w:rFonts w:hint="default"/>
          <w:b/>
          <w:color w:val="CC0000"/>
          <w:sz w:val="18"/>
          <w:lang w:val="en-US" w:eastAsia="zh-CN"/>
        </w:rPr>
        <w:t>文档</w:t>
      </w:r>
      <w:r>
        <w:rPr>
          <w:rFonts w:hint="default" w:ascii="Nunito" w:hAnsi="Nunito"/>
          <w:b/>
          <w:color w:val="6AA84F"/>
          <w:sz w:val="18"/>
          <w:lang w:val="en-US" w:eastAsia="zh-CN"/>
        </w:rPr>
        <w:t>检索</w:t>
      </w:r>
      <w:r>
        <w:rPr>
          <w:rFonts w:hint="default"/>
          <w:b/>
          <w:color w:val="CC0000"/>
          <w:sz w:val="18"/>
          <w:lang w:val="en-US" w:eastAsia="zh-CN"/>
        </w:rPr>
        <w:t xml:space="preserve">系统 / </w:t>
      </w:r>
      <w:r>
        <w:rPr>
          <w:rFonts w:hint="eastAsia" w:ascii="Nunito" w:hAnsi="Nunito" w:eastAsia="宋体"/>
          <w:b/>
          <w:color w:val="CC0000"/>
          <w:sz w:val="18"/>
          <w:lang w:val="en-US" w:eastAsia="zh-CN"/>
        </w:rPr>
        <w:t xml:space="preserve">AI </w:t>
      </w:r>
      <w:r>
        <w:rPr>
          <w:rFonts w:hint="default"/>
          <w:b/>
          <w:color w:val="CC0000"/>
          <w:sz w:val="18"/>
          <w:lang w:val="en-US" w:eastAsia="zh-CN"/>
        </w:rPr>
        <w:t>Agent</w:t>
      </w:r>
      <w:r>
        <w:rPr>
          <w:rFonts w:hint="eastAsia" w:ascii="Nunito" w:hAnsi="Nunito" w:eastAsia="宋体"/>
          <w:b/>
          <w:color w:val="6AA84F"/>
          <w:sz w:val="18"/>
          <w:lang w:val="en-US" w:eastAsia="zh-CN"/>
        </w:rPr>
        <w:t>项</w:t>
      </w:r>
      <w:r>
        <w:rPr>
          <w:rFonts w:hint="eastAsia" w:ascii="Nunito" w:hAnsi="Nunito" w:eastAsia="宋体"/>
          <w:b/>
          <w:color w:val="1F6F8B"/>
          <w:sz w:val="18"/>
          <w:lang w:val="en-US" w:eastAsia="zh-CN"/>
        </w:rPr>
        <w:t>目</w:t>
      </w:r>
      <w:r>
        <w:rPr>
          <w:rFonts w:hint="default" w:ascii="Nunito" w:hAnsi="Nunito"/>
          <w:b w:val="0"/>
          <w:color w:val="1F6F8B"/>
          <w:sz w:val="18"/>
          <w:lang w:val="en-US" w:eastAsia="zh-CN"/>
        </w:rPr>
        <w:t>:</w:t>
      </w:r>
      <w:r>
        <w:rPr>
          <w:rFonts w:hint="eastAsia" w:ascii="Nunito" w:hAnsi="Nunito" w:eastAsia="Arial" w:cs="Arial"/>
          <w:b w:val="0"/>
          <w:color w:val="374151"/>
          <w:sz w:val="18"/>
          <w:szCs w:val="22"/>
          <w:lang w:val="en-US" w:eastAsia="zh-CN"/>
        </w:rPr>
        <w:t>负</w:t>
      </w:r>
      <w:r>
        <w:rPr>
          <w:rFonts w:hint="default" w:ascii="Nunito" w:hAnsi="Nunito" w:eastAsia="Arial" w:cs="Arial"/>
          <w:b w:val="0"/>
          <w:color w:val="374151"/>
          <w:sz w:val="18"/>
          <w:szCs w:val="22"/>
          <w:lang w:val="en-US" w:eastAsia="zh-CN"/>
        </w:rPr>
        <w:t>责长城内部 AI Agent/RAG 检索项目的后端设计与核心模块开发，基于 Python、FastAPI、LangGraph 和 Elasticsearch 搭建技术文档检索服务，支持关键词搜索、语义检索与混合检索。设计文档切分、向量召回、结果过滤和内部资料定位流程，提升研发人员查阅技术文档和历史方案的效率。基于 LangGraph 实现意图路由、任务编排、多轮对话上下文管理和工具调用，并通过缓存、调用记录持久化和模型调用控制降低 LLM 使用成本。</w:t>
      </w:r>
    </w:p>
    <w:p w14:paraId="2EF3130F">
      <w:pPr>
        <w:spacing w:line="240" w:lineRule="auto"/>
        <w:ind w:right="-270"/>
        <w:rPr>
          <w:rFonts w:hint="default"/>
          <w:color w:val="374151"/>
          <w:sz w:val="18"/>
          <w:lang w:val="en-US" w:eastAsia="zh-CN"/>
        </w:rPr>
      </w:pPr>
    </w:p>
    <w:p w14:paraId="20FF7164">
      <w:pPr>
        <w:spacing w:line="240" w:lineRule="auto"/>
        <w:ind w:left="2" w:leftChars="-122" w:right="-270" w:hanging="270" w:hangingChars="150"/>
        <w:rPr>
          <w:rFonts w:ascii="Nunito" w:hAnsi="Nunito"/>
          <w:b w:val="0"/>
          <w:color w:val="374151"/>
          <w:sz w:val="18"/>
          <w:lang w:val="en-US" w:eastAsia="zh-CN"/>
        </w:rPr>
      </w:pPr>
      <w:r>
        <w:rPr>
          <w:rFonts w:ascii="Nunito" w:hAnsi="Nunito"/>
          <w:b w:val="0"/>
          <w:color w:val="1F6F8B"/>
          <w:sz w:val="18"/>
        </w:rPr>
        <w:t xml:space="preserve">•   </w:t>
      </w:r>
      <w:r>
        <w:rPr>
          <w:rFonts w:ascii="Nunito" w:hAnsi="Nunito"/>
          <w:b/>
          <w:color w:val="CC0000"/>
          <w:sz w:val="18"/>
        </w:rPr>
        <w:t>嗨</w:t>
      </w:r>
      <w:r>
        <w:rPr>
          <w:rFonts w:ascii="Nunito" w:hAnsi="Nunito"/>
          <w:b/>
          <w:color w:val="F1C232"/>
          <w:sz w:val="18"/>
        </w:rPr>
        <w:t>学</w:t>
      </w:r>
      <w:r>
        <w:rPr>
          <w:rFonts w:ascii="Nunito" w:hAnsi="Nunito"/>
          <w:b/>
          <w:color w:val="6AA84F"/>
          <w:sz w:val="18"/>
        </w:rPr>
        <w:t>城</w:t>
      </w:r>
      <w:r>
        <w:rPr>
          <w:rFonts w:ascii="Nunito" w:hAnsi="Nunito"/>
          <w:b w:val="0"/>
          <w:color w:val="1F6F8B"/>
          <w:sz w:val="18"/>
        </w:rPr>
        <w:t xml:space="preserve"> </w:t>
      </w:r>
      <w:r>
        <w:rPr>
          <w:rFonts w:ascii="Nunito" w:hAnsi="Nunito" w:eastAsia="Arial" w:cs="Arial"/>
          <w:b w:val="0"/>
          <w:color w:val="374151"/>
          <w:sz w:val="18"/>
          <w:szCs w:val="22"/>
          <w:lang w:val="en-US" w:eastAsia="zh-CN"/>
        </w:rPr>
        <w:t>长城学习/视频课程平台. 负责平台后端接口开发、课程搜索链路设计、数据流转及性能优化。项目基于 Python、FastAPI、MySQL、Redis、Elasticsearch 构建，支持课程/视频内容管理、学习记录、留言互动、排行榜、权限管理和后台运营接口。参与设计 RAG 课程内容检索系统，结合 LangChain/LangGraph 与 DeepSeek 等大模型能力，实现课程资料的关键词检索、语义检索、混合检索和内容定位，提升员工查找课程与学习资料的效率。针对高频接口和课程查询场景进行慢 SQL 分析、索引优化、缓存设计和接口响应优化。</w:t>
      </w:r>
    </w:p>
    <w:p w14:paraId="159E093A">
      <w:pPr>
        <w:spacing w:line="240" w:lineRule="auto"/>
        <w:ind w:right="-270"/>
        <w:rPr>
          <w:rFonts w:hint="default" w:ascii="Nunito" w:hAnsi="Nunito"/>
          <w:b w:val="0"/>
          <w:color w:val="374151"/>
          <w:sz w:val="18"/>
          <w:rtl w:val="0"/>
          <w:lang w:val="en-US"/>
        </w:rPr>
      </w:pPr>
    </w:p>
    <w:p w14:paraId="6A5AAC2E">
      <w:pPr>
        <w:spacing w:line="240" w:lineRule="auto"/>
        <w:ind w:left="2" w:leftChars="-122" w:right="-270" w:hanging="270" w:hangingChars="150"/>
        <w:rPr>
          <w:rFonts w:ascii="Nunito" w:hAnsi="Nunito"/>
          <w:b w:val="0"/>
          <w:color w:val="374151"/>
          <w:sz w:val="18"/>
        </w:rPr>
      </w:pPr>
      <w:r>
        <w:rPr>
          <w:rFonts w:ascii="Nunito" w:hAnsi="Nunito"/>
          <w:b w:val="0"/>
          <w:color w:val="1F6F8B"/>
          <w:sz w:val="18"/>
        </w:rPr>
        <w:t xml:space="preserve">•   </w:t>
      </w:r>
      <w:r>
        <w:rPr>
          <w:rFonts w:ascii="Nunito" w:hAnsi="Nunito"/>
          <w:b/>
          <w:color w:val="CC0000"/>
          <w:sz w:val="18"/>
        </w:rPr>
        <w:t>3</w:t>
      </w:r>
      <w:r>
        <w:rPr>
          <w:rFonts w:ascii="Nunito" w:hAnsi="Nunito"/>
          <w:b/>
          <w:color w:val="F1C232"/>
          <w:sz w:val="18"/>
        </w:rPr>
        <w:t>D</w:t>
      </w:r>
      <w:r>
        <w:rPr>
          <w:rFonts w:ascii="Nunito" w:hAnsi="Nunito"/>
          <w:b/>
          <w:color w:val="6AA84F"/>
          <w:sz w:val="18"/>
        </w:rPr>
        <w:t>v</w:t>
      </w:r>
      <w:r>
        <w:rPr>
          <w:rFonts w:ascii="Nunito" w:hAnsi="Nunito"/>
          <w:b/>
          <w:color w:val="1F6F8B"/>
          <w:sz w:val="18"/>
        </w:rPr>
        <w:t>i</w:t>
      </w:r>
      <w:r>
        <w:rPr>
          <w:rFonts w:ascii="Nunito" w:hAnsi="Nunito"/>
          <w:b/>
          <w:color w:val="8064A2"/>
          <w:sz w:val="18"/>
        </w:rPr>
        <w:t>e</w:t>
      </w:r>
      <w:r>
        <w:rPr>
          <w:rFonts w:ascii="Nunito" w:hAnsi="Nunito"/>
          <w:b/>
          <w:color w:val="E6B9B8"/>
          <w:sz w:val="18"/>
        </w:rPr>
        <w:t>w</w:t>
      </w:r>
      <w:r>
        <w:rPr>
          <w:rFonts w:ascii="Nunito" w:hAnsi="Nunito"/>
          <w:b w:val="0"/>
          <w:color w:val="374151"/>
          <w:sz w:val="18"/>
        </w:rPr>
        <w:t>: 面向 3D 设计协同的在线模型平台. 技术栈: Python、</w:t>
      </w:r>
      <w:r>
        <w:rPr>
          <w:rFonts w:hint="eastAsia" w:ascii="Nunito" w:hAnsi="Nunito" w:eastAsia="宋体"/>
          <w:b w:val="0"/>
          <w:color w:val="374151"/>
          <w:sz w:val="18"/>
          <w:lang w:val="en-US" w:eastAsia="zh-CN"/>
        </w:rPr>
        <w:t>Go</w:t>
      </w:r>
      <w:r>
        <w:rPr>
          <w:rFonts w:hint="default" w:ascii="Nunito" w:hAnsi="Nunito" w:eastAsia="宋体"/>
          <w:b w:val="0"/>
          <w:color w:val="374151"/>
          <w:sz w:val="18"/>
          <w:lang w:val="en-US" w:eastAsia="zh-CN"/>
        </w:rPr>
        <w:t xml:space="preserve">(gRPC), </w:t>
      </w:r>
      <w:r>
        <w:rPr>
          <w:rFonts w:ascii="Nunito" w:hAnsi="Nunito"/>
          <w:b w:val="0"/>
          <w:color w:val="374151"/>
          <w:sz w:val="18"/>
        </w:rPr>
        <w:t>Flask、Flask-SQLAlchemy、MySQL、Redis、Python-SocketIO、RabbitMQ/Kombu、Celery、Elasticsearch、阿里云 OSS、Gunicorn/Nginx, 配合 Vue/Unity/Web/移动端联调; 功能模块: 用户/微信登录、项目与成员管理、3D 模型上传与版本管理、3D/2D 标注、留言/引用/录音附件、分享链接与权限、消息通知和实时推送; 负责后端蓝图 API、数据模型、OSS 文件处理、SocketIO 推送及部署排障.</w:t>
      </w:r>
    </w:p>
    <w:p w14:paraId="4DA70812">
      <w:pPr>
        <w:spacing w:line="240" w:lineRule="auto"/>
        <w:ind w:left="2" w:leftChars="-122" w:right="-270" w:hanging="270" w:hangingChars="150"/>
        <w:rPr>
          <w:rFonts w:hint="eastAsia" w:ascii="Nunito" w:hAnsi="Nunito"/>
          <w:b w:val="0"/>
          <w:color w:val="374151"/>
          <w:sz w:val="18"/>
          <w:rtl w:val="0"/>
          <w:lang w:val="en-US" w:eastAsia="zh-CN"/>
        </w:rPr>
      </w:pPr>
    </w:p>
    <w:p w14:paraId="3D9AEDB8">
      <w:pPr>
        <w:spacing w:line="240" w:lineRule="auto"/>
        <w:ind w:left="-270" w:right="-270" w:firstLine="0"/>
        <w:rPr>
          <w:rFonts w:ascii="Nunito" w:hAnsi="Nunito"/>
          <w:b w:val="0"/>
          <w:color w:val="374151"/>
          <w:sz w:val="18"/>
        </w:rPr>
      </w:pPr>
      <w:r>
        <w:rPr>
          <w:rFonts w:ascii="Nunito" w:hAnsi="Nunito"/>
          <w:b w:val="0"/>
          <w:color w:val="1F6F8B"/>
          <w:sz w:val="18"/>
        </w:rPr>
        <w:t xml:space="preserve">•   </w:t>
      </w:r>
      <w:r>
        <w:rPr>
          <w:rFonts w:ascii="Nunito" w:hAnsi="Nunito"/>
          <w:b/>
          <w:color w:val="CC0000"/>
          <w:sz w:val="18"/>
        </w:rPr>
        <w:t>东</w:t>
      </w:r>
      <w:r>
        <w:rPr>
          <w:rFonts w:ascii="Nunito" w:hAnsi="Nunito"/>
          <w:b/>
          <w:color w:val="F1C232"/>
          <w:sz w:val="18"/>
        </w:rPr>
        <w:t>芝</w:t>
      </w:r>
      <w:r>
        <w:rPr>
          <w:rFonts w:ascii="Nunito" w:hAnsi="Nunito"/>
          <w:b/>
          <w:color w:val="6AA84F"/>
          <w:sz w:val="18"/>
        </w:rPr>
        <w:t>识</w:t>
      </w:r>
      <w:r>
        <w:rPr>
          <w:rFonts w:ascii="Nunito" w:hAnsi="Nunito"/>
          <w:b/>
          <w:color w:val="1F6F8B"/>
          <w:sz w:val="18"/>
        </w:rPr>
        <w:t>图</w:t>
      </w:r>
      <w:r>
        <w:rPr>
          <w:rFonts w:ascii="Nunito" w:hAnsi="Nunito"/>
          <w:b/>
          <w:color w:val="8064A2"/>
          <w:sz w:val="18"/>
        </w:rPr>
        <w:t>翻</w:t>
      </w:r>
      <w:r>
        <w:rPr>
          <w:rFonts w:ascii="Nunito" w:hAnsi="Nunito"/>
          <w:b/>
          <w:color w:val="E6B9B8"/>
          <w:sz w:val="18"/>
        </w:rPr>
        <w:t>译</w:t>
      </w:r>
      <w:r>
        <w:rPr>
          <w:rFonts w:ascii="Nunito" w:hAnsi="Nunito"/>
          <w:b w:val="0"/>
          <w:color w:val="374151"/>
          <w:sz w:val="18"/>
        </w:rPr>
        <w:t>: 全栈开发项目，支持图片上传/拍照识别、文字提取与多语言翻译. 技术栈: Python、Flask、RESTful API、Vue、Ajax、</w:t>
      </w:r>
      <w:r>
        <w:rPr>
          <w:rFonts w:hint="default" w:ascii="Nunito" w:hAnsi="Nunito"/>
          <w:b w:val="0"/>
          <w:color w:val="374151"/>
          <w:sz w:val="18"/>
          <w:lang w:val="en-US"/>
        </w:rPr>
        <w:tab/>
      </w:r>
      <w:r>
        <w:rPr>
          <w:rFonts w:ascii="Nunito" w:hAnsi="Nunito"/>
          <w:b w:val="0"/>
          <w:color w:val="374151"/>
          <w:sz w:val="18"/>
        </w:rPr>
        <w:t>jQuery、JavaScript、HTML/CSS、OCR/图像处理引擎、第三方翻译接口、MySQL、Nginx/Gunicorn; 功能模块: 图片上传与预览、文本</w:t>
      </w:r>
      <w:r>
        <w:rPr>
          <w:rFonts w:hint="default" w:ascii="Nunito" w:hAnsi="Nunito"/>
          <w:b w:val="0"/>
          <w:color w:val="374151"/>
          <w:sz w:val="18"/>
          <w:lang w:val="en-US"/>
        </w:rPr>
        <w:tab/>
      </w:r>
      <w:r>
        <w:rPr>
          <w:rFonts w:ascii="Nunito" w:hAnsi="Nunito"/>
          <w:b w:val="0"/>
          <w:color w:val="374151"/>
          <w:sz w:val="18"/>
        </w:rPr>
        <w:t>检测与提取、翻译结果展示、前后端接口联调、异常处理和部署测试; 负责前端页面、后端接口及图像处理链路对接.</w:t>
      </w:r>
    </w:p>
    <w:p w14:paraId="35044D87">
      <w:pPr>
        <w:spacing w:line="240" w:lineRule="auto"/>
        <w:ind w:left="-270" w:right="-270" w:firstLine="0"/>
        <w:rPr>
          <w:rFonts w:ascii="Nunito" w:hAnsi="Nunito"/>
          <w:b w:val="0"/>
          <w:color w:val="374151"/>
          <w:sz w:val="18"/>
          <w:rtl w:val="0"/>
        </w:rPr>
      </w:pPr>
    </w:p>
    <w:p w14:paraId="2389E959">
      <w:pPr>
        <w:spacing w:line="240" w:lineRule="auto"/>
        <w:ind w:left="2" w:leftChars="-122" w:right="-270" w:hanging="270" w:hangingChars="150"/>
        <w:rPr>
          <w:rFonts w:hint="default" w:ascii="Nunito" w:hAnsi="Nunito" w:eastAsia="苹方-简" w:cs="Nunito"/>
          <w:color w:val="D9D9D9"/>
          <w:sz w:val="18"/>
          <w:szCs w:val="18"/>
          <w:rtl w:val="0"/>
          <w:lang w:val="en-US"/>
        </w:rPr>
      </w:pPr>
      <w:r>
        <w:rPr>
          <w:rFonts w:ascii="Nunito" w:hAnsi="Nunito"/>
          <w:b w:val="0"/>
          <w:color w:val="1F6F8B"/>
          <w:sz w:val="18"/>
        </w:rPr>
        <w:t xml:space="preserve">•   </w:t>
      </w:r>
      <w:r>
        <w:rPr>
          <w:rFonts w:ascii="Nunito" w:hAnsi="Nunito"/>
          <w:b/>
          <w:color w:val="CC0000"/>
          <w:sz w:val="18"/>
        </w:rPr>
        <w:t>工</w:t>
      </w:r>
      <w:r>
        <w:rPr>
          <w:rFonts w:ascii="Nunito" w:hAnsi="Nunito"/>
          <w:b/>
          <w:color w:val="F1C232"/>
          <w:sz w:val="18"/>
        </w:rPr>
        <w:t>时</w:t>
      </w:r>
      <w:r>
        <w:rPr>
          <w:rFonts w:ascii="Nunito" w:hAnsi="Nunito"/>
          <w:b/>
          <w:color w:val="6AA84F"/>
          <w:sz w:val="18"/>
        </w:rPr>
        <w:t>系</w:t>
      </w:r>
      <w:r>
        <w:rPr>
          <w:rFonts w:ascii="Nunito" w:hAnsi="Nunito"/>
          <w:b/>
          <w:color w:val="1F6F8B"/>
          <w:sz w:val="18"/>
        </w:rPr>
        <w:t>统</w:t>
      </w:r>
      <w:r>
        <w:rPr>
          <w:rFonts w:ascii="Nunito" w:hAnsi="Nunito"/>
          <w:b w:val="0"/>
          <w:color w:val="374151"/>
          <w:sz w:val="18"/>
        </w:rPr>
        <w:t>: 全栈项</w:t>
      </w:r>
      <w:r>
        <w:rPr>
          <w:rFonts w:hint="eastAsia" w:ascii="Nunito" w:hAnsi="Nunito" w:eastAsia="宋体"/>
          <w:b w:val="0"/>
          <w:color w:val="374151"/>
          <w:sz w:val="18"/>
          <w:lang w:val="en-US" w:eastAsia="zh-CN"/>
        </w:rPr>
        <w:t>目开发</w:t>
      </w:r>
      <w:r>
        <w:rPr>
          <w:rFonts w:ascii="Nunito" w:hAnsi="Nunito"/>
          <w:b w:val="0"/>
          <w:color w:val="374151"/>
          <w:sz w:val="18"/>
        </w:rPr>
        <w:t>，面向工时填报、审批和统计查询场景. 技术栈: Python、Django、Celery、MySQL、Redis、Ajax、jQuery、JavaScript、HTML/CSS、Nginx/Gunicorn; 功能模块: 工时填报、审批流、项目/人员/部门维度统计、定时任务/异步处理、权限控制和后台管理; 负责前后端开发、业务逻辑、数据库设计、接口联调和部署测试.</w:t>
      </w:r>
    </w:p>
    <w:p w14:paraId="4AD0B83A">
      <w:pPr>
        <w:spacing w:line="240" w:lineRule="auto"/>
        <w:ind w:left="-270" w:right="-270" w:firstLine="0"/>
        <w:rPr>
          <w:color w:val="374151"/>
          <w:sz w:val="18"/>
        </w:rPr>
      </w:pPr>
    </w:p>
    <w:p w14:paraId="62DDEEE2">
      <w:pPr>
        <w:spacing w:line="240" w:lineRule="auto"/>
        <w:ind w:left="-270" w:right="-270" w:firstLine="0"/>
        <w:rPr>
          <w:rFonts w:ascii="Nunito" w:hAnsi="Nunito" w:eastAsia="Nunito" w:cs="Nunito"/>
          <w:sz w:val="2"/>
          <w:szCs w:val="2"/>
        </w:rPr>
      </w:pPr>
      <w:r>
        <w:rPr>
          <w:rFonts w:ascii="Nunito" w:hAnsi="Nunito" w:eastAsia="Nunito" w:cs="Nunito"/>
          <w:b/>
          <w:color w:val="1F6F8B"/>
          <w:rtl w:val="0"/>
        </w:rPr>
        <w:t>Education</w:t>
      </w:r>
      <w:r>
        <w:rPr>
          <w:rFonts w:ascii="Nunito" w:hAnsi="Nunito" w:eastAsia="Nunito" w:cs="Nunito"/>
          <w:b/>
          <w:rtl w:val="0"/>
        </w:rPr>
        <w:t xml:space="preserve"> </w:t>
      </w:r>
      <w:r>
        <w:rPr>
          <w:rFonts w:ascii="Montserrat Thin" w:hAnsi="Montserrat Thin" w:eastAsia="Montserrat Thin" w:cs="Montserrat Thin"/>
          <w:color w:val="D7DEE7"/>
          <w:rtl w:val="0"/>
        </w:rPr>
        <w:t>_____________________________________________________________________________________</w:t>
      </w:r>
      <w:r>
        <w:rPr>
          <w:rFonts w:ascii="Montserrat Thin" w:hAnsi="Montserrat Thin" w:eastAsia="Montserrat Thin" w:cs="Montserrat Thin"/>
          <w:sz w:val="8"/>
          <w:szCs w:val="8"/>
          <w:rtl w:val="0"/>
        </w:rPr>
        <w:br w:type="textWrapping"/>
      </w:r>
    </w:p>
    <w:tbl>
      <w:tblPr>
        <w:tblStyle w:val="18"/>
        <w:tblW w:w="11050" w:type="dxa"/>
        <w:tblInd w:w="-24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001"/>
        <w:gridCol w:w="240"/>
        <w:gridCol w:w="3489"/>
        <w:gridCol w:w="4080"/>
        <w:gridCol w:w="240"/>
      </w:tblGrid>
      <w:tr w14:paraId="171BD709">
        <w:trPr>
          <w:trHeight w:val="296" w:hRule="atLeast"/>
        </w:trPr>
        <w:tc>
          <w:tcPr>
            <w:tcW w:w="30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7909CF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270"/>
              <w:jc w:val="left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lang w:val="en-US" w:eastAsia="zh-CN"/>
              </w:rPr>
              <w:t>本科/计算机科学与技术</w:t>
              <w:br/>
              <w:t>2020.11-2022.07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4D75F2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0"/>
              <w:jc w:val="left"/>
              <w:rPr>
                <w:rFonts w:ascii="Nunito" w:hAnsi="Nunito" w:eastAsia="Nunito" w:cs="Nunito"/>
                <w:color w:val="FFFFFF"/>
                <w:sz w:val="20"/>
                <w:szCs w:val="20"/>
              </w:rPr>
            </w:pPr>
          </w:p>
        </w:tc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3134887">
            <w:pPr>
              <w:widowControl w:val="0"/>
              <w:spacing w:line="240" w:lineRule="auto"/>
              <w:ind w:left="-270" w:right="-270" w:firstLine="0"/>
              <w:jc w:val="center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 xml:space="preserve">           长春理工大学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A51C62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100" w:firstLine="2000" w:firstLineChars="1000"/>
              <w:jc w:val="both"/>
              <w:rPr>
                <w:rFonts w:hint="default" w:ascii="Nunito" w:hAnsi="Nunito" w:eastAsia="Nunito" w:cs="Nunito"/>
                <w:i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i/>
                <w:color w:val="1F2937"/>
                <w:sz w:val="20"/>
                <w:szCs w:val="20"/>
                <w:lang w:val="en-US" w:eastAsia="zh-CN"/>
              </w:rPr>
              <w:t>长春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71A5E54"/>
        </w:tc>
      </w:tr>
      <w:tr w14:paraId="1C20C8C9">
        <w:trPr>
          <w:trHeight w:val="296" w:hRule="atLeast"/>
        </w:trPr>
        <w:tc>
          <w:tcPr>
            <w:tcW w:w="30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71150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270"/>
              <w:jc w:val="left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lang w:val="en-US" w:eastAsia="zh-CN"/>
              </w:rPr>
              <w:t>留学经历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FE7B6D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-270" w:right="-270" w:firstLine="0"/>
              <w:jc w:val="left"/>
              <w:rPr>
                <w:rFonts w:ascii="Nunito" w:hAnsi="Nunito" w:eastAsia="Nunito" w:cs="Nunito"/>
                <w:color w:val="FFFFFF"/>
                <w:sz w:val="20"/>
                <w:szCs w:val="20"/>
              </w:rPr>
            </w:pPr>
          </w:p>
        </w:tc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9006282">
            <w:pPr>
              <w:widowControl w:val="0"/>
              <w:spacing w:line="240" w:lineRule="auto"/>
              <w:ind w:left="-270" w:right="-270" w:firstLine="0"/>
              <w:jc w:val="center"/>
              <w:rPr>
                <w:rFonts w:hint="default" w:ascii="Nunito" w:hAnsi="Nunito" w:eastAsia="Nunito" w:cs="Nunito"/>
                <w:b/>
                <w:color w:val="FFFFFF"/>
                <w:sz w:val="20"/>
                <w:szCs w:val="20"/>
                <w:u w:val="single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b/>
                <w:color w:val="1F2937"/>
                <w:sz w:val="20"/>
                <w:szCs w:val="20"/>
                <w:rtl w:val="0"/>
                <w:lang w:val="en-US" w:eastAsia="zh-CN"/>
              </w:rPr>
              <w:t xml:space="preserve">          高丽大学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31F2D3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right="100" w:firstLine="1800" w:firstLineChars="900"/>
              <w:jc w:val="both"/>
              <w:rPr>
                <w:rFonts w:hint="default" w:ascii="Nunito" w:hAnsi="Nunito" w:eastAsia="Nunito" w:cs="Nunito"/>
                <w:i/>
                <w:color w:val="FFFFFF"/>
                <w:sz w:val="20"/>
                <w:szCs w:val="20"/>
                <w:lang w:val="en-US" w:eastAsia="zh-CN"/>
              </w:rPr>
            </w:pPr>
            <w:r>
              <w:rPr>
                <w:rFonts w:hint="eastAsia" w:ascii="Nunito" w:hAnsi="Nunito" w:eastAsia="Nunito" w:cs="Nunito"/>
                <w:i/>
                <w:color w:val="1F2937"/>
                <w:sz w:val="20"/>
                <w:szCs w:val="20"/>
                <w:lang w:val="en-US" w:eastAsia="zh-CN"/>
              </w:rPr>
              <w:t>韩国首尔</w:t>
            </w:r>
          </w:p>
        </w:tc>
        <w:tc>
          <w:tcPr>
            <w:tcW w:w="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CDD40B7"/>
        </w:tc>
      </w:tr>
    </w:tbl>
    <w:p w14:paraId="3D22AEDE">
      <w:pPr>
        <w:spacing w:line="240" w:lineRule="auto"/>
        <w:ind w:left="-270" w:right="-270" w:firstLine="0"/>
        <w:rPr>
          <w:rFonts w:ascii="Nunito" w:hAnsi="Nunito" w:eastAsia="Nunito" w:cs="Nunito"/>
          <w:b/>
          <w:color w:val="D9D9D9"/>
          <w:sz w:val="18"/>
          <w:szCs w:val="18"/>
        </w:rPr>
      </w:pPr>
    </w:p>
    <w:p w14:paraId="792929AE">
      <w:pPr>
        <w:spacing w:line="240" w:lineRule="auto"/>
        <w:ind w:left="-270" w:right="-270" w:firstLine="0"/>
        <w:rPr>
          <w:rFonts w:ascii="Nunito" w:hAnsi="Nunito" w:eastAsia="Nunito" w:cs="Nunito"/>
          <w:b/>
          <w:color w:val="D9D9D9"/>
          <w:sz w:val="18"/>
          <w:szCs w:val="18"/>
        </w:rPr>
      </w:pPr>
    </w:p>
    <w:p w14:paraId="7AE11546">
      <w:pPr>
        <w:spacing w:line="240" w:lineRule="auto"/>
        <w:ind w:left="-270" w:right="-270" w:firstLine="0"/>
        <w:rPr>
          <w:rFonts w:ascii="Montserrat Thin" w:hAnsi="Montserrat Thin" w:eastAsia="Montserrat Thin" w:cs="Montserrat Thin"/>
          <w:sz w:val="8"/>
          <w:szCs w:val="8"/>
          <w:rtl w:val="0"/>
        </w:rPr>
      </w:pPr>
      <w:r>
        <w:rPr>
          <w:rFonts w:hint="eastAsia" w:ascii="Nunito" w:hAnsi="Nunito" w:eastAsia="Nunito" w:cs="Nunito"/>
          <w:b/>
          <w:color w:val="1F6F8B"/>
          <w:rtl w:val="0"/>
          <w:lang w:val="en-US" w:eastAsia="zh-CN"/>
        </w:rPr>
        <w:t>Su</w:t>
      </w:r>
      <w:r>
        <w:rPr>
          <w:rFonts w:hint="default" w:ascii="Nunito" w:hAnsi="Nunito" w:eastAsia="Nunito" w:cs="Nunito"/>
          <w:b/>
          <w:color w:val="1F6F8B"/>
          <w:rtl w:val="0"/>
          <w:lang w:val="en-US" w:eastAsia="zh-CN"/>
        </w:rPr>
        <w:t>mmary</w:t>
      </w:r>
      <w:r>
        <w:rPr>
          <w:rFonts w:hint="eastAsia" w:ascii="Nunito" w:hAnsi="Nunito" w:eastAsia="Nunito" w:cs="Nunito"/>
          <w:b/>
          <w:color w:val="529CCA"/>
          <w:rtl w:val="0"/>
          <w:lang w:val="en-US" w:eastAsia="zh-CN"/>
        </w:rPr>
        <w:t xml:space="preserve">  </w:t>
      </w:r>
      <w:r>
        <w:rPr>
          <w:rFonts w:ascii="Montserrat Thin" w:hAnsi="Montserrat Thin" w:eastAsia="Montserrat Thin" w:cs="Montserrat Thin"/>
          <w:color w:val="D7DEE7"/>
          <w:rtl w:val="0"/>
        </w:rPr>
        <w:t>_________________________________________________________________________________________</w:t>
      </w:r>
      <w:r>
        <w:rPr>
          <w:rFonts w:ascii="Montserrat Thin" w:hAnsi="Montserrat Thin" w:eastAsia="Montserrat Thin" w:cs="Montserrat Thin"/>
          <w:sz w:val="8"/>
          <w:szCs w:val="8"/>
          <w:rtl w:val="0"/>
        </w:rPr>
        <w:br w:type="textWrapping"/>
      </w:r>
    </w:p>
    <w:p w14:paraId="327818D8">
      <w:pPr>
        <w:spacing w:line="240" w:lineRule="auto"/>
        <w:ind w:left="-270" w:right="-270" w:firstLine="0"/>
        <w:rPr>
          <w:rFonts w:hint="default" w:ascii="Nunito" w:hAnsi="Nunito" w:eastAsia="苹方-简" w:cs="Nunito"/>
          <w:color w:val="D9D9D9"/>
          <w:sz w:val="18"/>
          <w:szCs w:val="18"/>
          <w:rtl w:val="0"/>
          <w:lang w:val="en-US" w:eastAsia="zh-CN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</w:rPr>
        <w:t>主要从事</w:t>
      </w:r>
      <w:r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/>
        </w:rPr>
        <w:t>AI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 xml:space="preserve"> age</w:t>
      </w:r>
      <w:r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nt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</w:rPr>
        <w:t>后端开发，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工具开发及常见性能优化工作，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</w:rPr>
        <w:t>注重细节，</w:t>
      </w:r>
      <w:r>
        <w:rPr>
          <w:rFonts w:ascii="Nunito" w:hAnsi="Nunito" w:eastAsia="苹方-简" w:cs="Nunito"/>
          <w:color w:val="374151"/>
          <w:sz w:val="18"/>
          <w:szCs w:val="18"/>
          <w:rtl w:val="0"/>
        </w:rPr>
        <w:t>重视代码质量与交付效率</w:t>
      </w:r>
      <w:r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/>
        </w:rPr>
        <w:t>.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br w:type="textWrapping"/>
      </w: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t xml:space="preserve">   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具备英语交流能力，以及韩语中级和法语中级</w:t>
      </w:r>
      <w:r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.</w:t>
      </w:r>
    </w:p>
    <w:p w14:paraId="11476604">
      <w:pPr>
        <w:spacing w:line="240" w:lineRule="auto"/>
        <w:ind w:left="-270" w:right="-270" w:firstLine="0"/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 w:eastAsia="zh-CN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t xml:space="preserve">  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 xml:space="preserve"> 善于使用常见AI辅助开发工具快速完成不同技术栈的常见开发任务</w:t>
      </w:r>
      <w:r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.</w:t>
      </w:r>
    </w:p>
    <w:p w14:paraId="21282B94">
      <w:pPr>
        <w:spacing w:line="240" w:lineRule="auto"/>
        <w:ind w:left="-270" w:right="-270" w:firstLine="0"/>
        <w:rPr>
          <w:rFonts w:hint="default" w:ascii="Nunito" w:hAnsi="Nunito" w:eastAsia="苹方-简" w:cs="Nunito"/>
          <w:color w:val="D9D9D9"/>
          <w:sz w:val="18"/>
          <w:szCs w:val="18"/>
          <w:rtl w:val="0"/>
          <w:lang w:val="en-US" w:eastAsia="zh-CN"/>
        </w:rPr>
      </w:pPr>
      <w:r>
        <w:rPr>
          <w:rFonts w:ascii="Nunito" w:hAnsi="Nunito" w:eastAsia="苹方-简" w:cs="Nunito"/>
          <w:color w:val="1F6F8B"/>
          <w:sz w:val="18"/>
          <w:szCs w:val="18"/>
          <w:rtl w:val="0"/>
        </w:rPr>
        <w:t>•</w:t>
      </w:r>
      <w:r>
        <w:rPr>
          <w:rFonts w:ascii="Nunito" w:hAnsi="Nunito" w:eastAsia="苹方-简" w:cs="Nunito"/>
          <w:color w:val="D9D9D9"/>
          <w:sz w:val="18"/>
          <w:szCs w:val="18"/>
          <w:rtl w:val="0"/>
        </w:rPr>
        <w:t xml:space="preserve">  </w:t>
      </w:r>
      <w:r>
        <w:rPr>
          <w:rFonts w:hint="eastAsia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 xml:space="preserve"> 更多关于我的信息可以参考我的个人网站w</w:t>
      </w:r>
      <w:r>
        <w:rPr>
          <w:rFonts w:hint="default" w:ascii="Nunito" w:hAnsi="Nunito" w:eastAsia="苹方-简" w:cs="Nunito"/>
          <w:color w:val="374151"/>
          <w:sz w:val="18"/>
          <w:szCs w:val="18"/>
          <w:rtl w:val="0"/>
          <w:lang w:val="en-US" w:eastAsia="zh-CN"/>
        </w:rPr>
        <w:t>angchangyu.com.</w:t>
      </w:r>
    </w:p>
    <w:p w14:paraId="06232DC7">
      <w:pPr>
        <w:spacing w:line="240" w:lineRule="auto"/>
        <w:ind w:left="-270" w:right="-270" w:firstLine="0"/>
        <w:rPr>
          <w:rFonts w:hint="default" w:ascii="Nunito" w:hAnsi="Nunito" w:eastAsia="苹方-简" w:cs="Nunito"/>
          <w:color w:val="D9D9D9"/>
          <w:sz w:val="18"/>
          <w:szCs w:val="18"/>
          <w:rtl w:val="0"/>
          <w:lang w:val="en-US" w:eastAsia="zh-CN"/>
        </w:rPr>
      </w:pPr>
    </w:p>
    <w:p w14:paraId="44BB0696">
      <w:pPr>
        <w:spacing w:line="240" w:lineRule="auto"/>
        <w:ind w:left="-270" w:right="-270" w:firstLine="0"/>
        <w:rPr>
          <w:rFonts w:ascii="Nunito" w:hAnsi="Nunito" w:eastAsia="Nunito" w:cs="Nunito"/>
          <w:b/>
          <w:color w:val="D9D9D9"/>
          <w:sz w:val="18"/>
          <w:szCs w:val="18"/>
        </w:rPr>
      </w:pP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2240" w:h="15840"/>
      <w:pgMar w:top="495" w:right="720" w:bottom="355" w:left="72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Nuni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ontserrat Thi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pectral Mediu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pectra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2635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615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986838">
    <w:pPr>
      <w:widowControl w:val="0"/>
      <w:spacing w:line="240" w:lineRule="auto"/>
      <w:jc w:val="center"/>
      <w:rPr>
        <w:rFonts w:hint="default" w:ascii="Spectral Medium" w:hAnsi="Spectral Medium" w:eastAsia="Spectral Medium" w:cs="Spectral Medium"/>
        <w:color w:val="FFFFFF"/>
        <w:sz w:val="28"/>
        <w:szCs w:val="28"/>
        <w:lang w:val="en-US" w:eastAsia="zh-CN"/>
      </w:rPr>
    </w:pPr>
    <w:r>
      <w:rPr>
        <w:rFonts w:hint="eastAsia" w:ascii="Spectral Medium" w:hAnsi="Spectral Medium" w:eastAsia="Spectral Medium" w:cs="Spectral Medium"/>
        <w:color w:val="1F2937"/>
        <w:sz w:val="28"/>
        <w:szCs w:val="28"/>
        <w:lang w:val="en-US" w:eastAsia="zh-CN"/>
      </w:rPr>
      <w:t>王长玉</w:t>
    </w:r>
    <w:r>
      <w:rPr>
        <w:rFonts w:hint="default" w:ascii="Spectral Medium" w:hAnsi="Spectral Medium" w:eastAsia="Spectral Medium" w:cs="Spectral Medium"/>
        <w:color w:val="1F2937"/>
        <w:sz w:val="28"/>
        <w:szCs w:val="28"/>
        <w:lang w:val="en-US" w:eastAsia="zh-CN"/>
      </w:rPr>
      <w:t>Nathan</w: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59690</wp:posOffset>
          </wp:positionH>
          <wp:positionV relativeFrom="page">
            <wp:posOffset>19685</wp:posOffset>
          </wp:positionV>
          <wp:extent cx="731520" cy="7315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57BA11">
    <w:pPr>
      <w:widowControl w:val="0"/>
      <w:spacing w:line="240" w:lineRule="auto"/>
      <w:ind w:firstLine="1200" w:firstLineChars="600"/>
      <w:jc w:val="both"/>
      <w:rPr>
        <w:rFonts w:hint="default" w:ascii="Spectral" w:hAnsi="Spectral" w:eastAsia="Spectral" w:cs="Spectral"/>
        <w:color w:val="475569"/>
        <w:sz w:val="20"/>
        <w:szCs w:val="20"/>
        <w:rtl w:val="0"/>
        <w:lang w:val="en-US" w:eastAsia="zh-CN"/>
      </w:rPr>
    </w:pPr>
    <w:r>
      <w:rPr>
        <w:rFonts w:ascii="Spectral" w:hAnsi="Spectral" w:eastAsia="Spectral" w:cs="Spectral"/>
        <w:color w:val="FFFFFF"/>
        <w:sz w:val="20"/>
        <w:szCs w:val="20"/>
        <w:rtl w:val="0"/>
      </w:rPr>
      <w:t xml:space="preserve">  </w:t>
    </w:r>
    <w:r>
      <w:rPr>
        <w:rFonts w:ascii="Spectral" w:hAnsi="Spectral" w:eastAsia="Spectral" w:cs="Spectral"/>
        <w:color w:val="FFFFFF"/>
        <w:sz w:val="20"/>
        <w:szCs w:val="20"/>
      </w:rPr>
      <w:drawing>
        <wp:inline distT="114300" distB="114300" distL="114300" distR="114300">
          <wp:extent cx="91440" cy="9144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" cy="9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pectral" w:hAnsi="Spectral" w:eastAsia="Spectral" w:cs="Spectral"/>
        <w:color w:val="475569"/>
        <w:sz w:val="20"/>
        <w:szCs w:val="20"/>
        <w:rtl w:val="0"/>
      </w:rPr>
      <w:t xml:space="preserve"> 1</w:t>
    </w:r>
    <w:r>
      <w:rPr>
        <w:rFonts w:hint="default" w:ascii="Spectral" w:hAnsi="Spectral" w:eastAsia="Spectral" w:cs="Spectral"/>
        <w:color w:val="475569"/>
        <w:sz w:val="20"/>
        <w:szCs w:val="20"/>
        <w:rtl w:val="0"/>
        <w:lang w:val="en-US"/>
      </w:rPr>
      <w:t>36</w:t>
    </w:r>
    <w:r>
      <w:rPr>
        <w:rFonts w:ascii="Spectral" w:hAnsi="Spectral" w:eastAsia="Spectral" w:cs="Spectral"/>
        <w:color w:val="475569"/>
        <w:sz w:val="20"/>
        <w:szCs w:val="20"/>
        <w:rtl w:val="0"/>
      </w:rPr>
      <w:t>-</w:t>
    </w:r>
    <w:r>
      <w:rPr>
        <w:rFonts w:hint="default" w:ascii="Spectral" w:hAnsi="Spectral" w:eastAsia="Spectral" w:cs="Spectral"/>
        <w:color w:val="475569"/>
        <w:sz w:val="20"/>
        <w:szCs w:val="20"/>
        <w:rtl w:val="0"/>
        <w:lang w:val="en-US"/>
      </w:rPr>
      <w:t>2102</w:t>
    </w:r>
    <w:r>
      <w:rPr>
        <w:rFonts w:ascii="Spectral" w:hAnsi="Spectral" w:eastAsia="Spectral" w:cs="Spectral"/>
        <w:color w:val="475569"/>
        <w:sz w:val="20"/>
        <w:szCs w:val="20"/>
        <w:rtl w:val="0"/>
      </w:rPr>
      <w:t>-</w:t>
    </w:r>
    <w:r>
      <w:rPr>
        <w:rFonts w:hint="default" w:ascii="Spectral" w:hAnsi="Spectral" w:eastAsia="Spectral" w:cs="Spectral"/>
        <w:color w:val="475569"/>
        <w:sz w:val="20"/>
        <w:szCs w:val="20"/>
        <w:rtl w:val="0"/>
        <w:lang w:val="en-US"/>
      </w:rPr>
      <w:t>4399</w:t>
    </w:r>
    <w:r>
      <w:rPr>
        <w:rFonts w:ascii="Spectral" w:hAnsi="Spectral" w:eastAsia="Spectral" w:cs="Spectral"/>
        <w:color w:val="475569"/>
        <w:sz w:val="20"/>
        <w:szCs w:val="20"/>
        <w:rtl w:val="0"/>
      </w:rPr>
      <w:t xml:space="preserve">  |  </w:t>
    </w:r>
    <w:r>
      <w:rPr>
        <w:rFonts w:ascii="Spectral" w:hAnsi="Spectral" w:eastAsia="Spectral" w:cs="Spectral"/>
        <w:color w:val="FFFFFF"/>
        <w:sz w:val="20"/>
        <w:szCs w:val="20"/>
      </w:rPr>
      <w:drawing>
        <wp:inline distT="114300" distB="114300" distL="114300" distR="114300">
          <wp:extent cx="91440" cy="91440"/>
          <wp:effectExtent l="0" t="0" r="0" b="0"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" cy="9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pectral" w:hAnsi="Spectral" w:eastAsia="Spectral" w:cs="Spectral"/>
        <w:color w:val="FFFFFF"/>
        <w:sz w:val="20"/>
        <w:szCs w:val="20"/>
        <w:rtl w:val="0"/>
      </w:rPr>
      <w:t xml:space="preserve"> </w:t>
    </w:r>
    <w:r>
      <w:rPr>
        <w:rFonts w:hint="default" w:ascii="Spectral" w:hAnsi="Spectral" w:eastAsia="Spectral" w:cs="Spectral"/>
        <w:color w:val="475569"/>
        <w:sz w:val="20"/>
        <w:szCs w:val="20"/>
        <w:rtl w:val="0"/>
        <w:lang w:val="en-US"/>
      </w:rPr>
      <w:t>wangchangyu.com</w:t>
    </w:r>
    <w:r>
      <w:rPr>
        <w:rFonts w:ascii="Spectral" w:hAnsi="Spectral" w:eastAsia="Spectral" w:cs="Spectral"/>
        <w:color w:val="475569"/>
        <w:sz w:val="20"/>
        <w:szCs w:val="20"/>
        <w:rtl w:val="0"/>
      </w:rPr>
      <w:t xml:space="preserve"> |  </w:t>
    </w:r>
    <w:r>
      <w:rPr>
        <w:rFonts w:ascii="Nunito" w:hAnsi="Nunito" w:eastAsia="Nunito" w:cs="Nunito"/>
        <w:color w:val="FFFFFF"/>
        <w:sz w:val="20"/>
        <w:szCs w:val="20"/>
      </w:rPr>
      <w:drawing>
        <wp:inline distT="114300" distB="114300" distL="114300" distR="114300">
          <wp:extent cx="91440" cy="91440"/>
          <wp:effectExtent l="0" t="0" r="0" b="0"/>
          <wp:docPr id="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5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" cy="91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pectral" w:hAnsi="Spectral" w:eastAsia="Spectral" w:cs="Spectral"/>
        <w:color w:val="FFFFFF"/>
        <w:sz w:val="20"/>
        <w:szCs w:val="20"/>
        <w:rtl w:val="0"/>
      </w:rPr>
      <w:t xml:space="preserve"> </w:t>
    </w:r>
    <w:r>
      <w:rPr>
        <w:rFonts w:hint="default" w:ascii="Spectral" w:hAnsi="Spectral" w:eastAsia="Spectral" w:cs="Spectral"/>
        <w:color w:val="475569"/>
        <w:sz w:val="20"/>
        <w:szCs w:val="20"/>
        <w:rtl w:val="0"/>
        <w:lang w:val="en-US"/>
      </w:rPr>
      <w:t>wangchangyu18</w:t>
    </w:r>
    <w:r>
      <w:rPr>
        <w:rFonts w:ascii="Spectral" w:hAnsi="Spectral" w:eastAsia="Spectral" w:cs="Spectral"/>
        <w:color w:val="475569"/>
        <w:sz w:val="20"/>
        <w:szCs w:val="20"/>
        <w:rtl w:val="0"/>
      </w:rPr>
      <w:t>@gmail.com |</w:t>
    </w:r>
    <w:r>
      <w:rPr>
        <w:rFonts w:hint="default" w:ascii="Spectral" w:hAnsi="Spectral" w:eastAsia="Spectral" w:cs="Spectral"/>
        <w:color w:val="FFFFFF"/>
        <w:sz w:val="20"/>
        <w:szCs w:val="20"/>
        <w:rtl w:val="0"/>
        <w:lang w:val="en-US"/>
      </w:rPr>
      <w:t xml:space="preserve"> </w:t>
    </w:r>
    <w:r>
      <w:rPr>
        <w:rFonts w:hint="eastAsia" w:ascii="Spectral" w:hAnsi="Spectral" w:eastAsia="Spectral" w:cs="Spectral"/>
        <w:color w:val="475569"/>
        <w:sz w:val="20"/>
        <w:szCs w:val="20"/>
        <w:rtl w:val="0"/>
        <w:lang w:val="en-US" w:eastAsia="zh-CN"/>
      </w:rPr>
      <w:t>全栈工程师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744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B3E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BED859D"/>
    <w:rsid w:val="13FC0884"/>
    <w:rsid w:val="1DD11882"/>
    <w:rsid w:val="3FAFAAFA"/>
    <w:rsid w:val="3FEB8C6C"/>
    <w:rsid w:val="57D9783E"/>
    <w:rsid w:val="5F2F3F1C"/>
    <w:rsid w:val="6BF7218B"/>
    <w:rsid w:val="6DFD10AB"/>
    <w:rsid w:val="6EB0B968"/>
    <w:rsid w:val="797EF35B"/>
    <w:rsid w:val="7DFAD33D"/>
    <w:rsid w:val="7F6D33AF"/>
    <w:rsid w:val="7FEBA5E0"/>
    <w:rsid w:val="7FF7F2D0"/>
    <w:rsid w:val="7FFF134D"/>
    <w:rsid w:val="8FFFF568"/>
    <w:rsid w:val="9EDDA20F"/>
    <w:rsid w:val="9FF72E2D"/>
    <w:rsid w:val="D4CB4662"/>
    <w:rsid w:val="DCEF000E"/>
    <w:rsid w:val="E6FFAB01"/>
    <w:rsid w:val="EBFE91B7"/>
    <w:rsid w:val="ECCFCF7C"/>
    <w:rsid w:val="EF97970C"/>
    <w:rsid w:val="EFFB057D"/>
    <w:rsid w:val="F7CF601B"/>
    <w:rsid w:val="F8F58ADD"/>
    <w:rsid w:val="F9EF182C"/>
    <w:rsid w:val="FBE3A200"/>
    <w:rsid w:val="FCFF7DDB"/>
    <w:rsid w:val="FD3FC77C"/>
    <w:rsid w:val="FDFCC3F4"/>
    <w:rsid w:val="FEFF06E2"/>
    <w:rsid w:val="FF37EE66"/>
    <w:rsid w:val="FFB3BE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character" w:default="1" w:styleId="14">
    <w:name w:val="Default Paragraph Font"/>
    <w:semiHidden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character" w:styleId="15">
    <w:name w:val="Strong"/>
    <w:basedOn w:val="14"/>
    <w:qFormat/>
    <w:uiPriority w:val="0"/>
    <w:rPr>
      <w:b/>
    </w:rPr>
  </w:style>
  <w:style w:type="table" w:customStyle="1" w:styleId="16">
    <w:name w:val="Table Normal"/>
    <w:uiPriority w:val="0"/>
  </w:style>
  <w:style w:type="table" w:customStyle="1" w:styleId="17">
    <w:name w:val="_Style 10"/>
    <w:basedOn w:val="16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18">
    <w:name w:val="_Style 11"/>
    <w:basedOn w:val="16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19">
    <w:name w:val="_Style 12"/>
    <w:basedOn w:val="16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20">
    <w:name w:val="_Style 13"/>
    <w:basedOn w:val="16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21">
    <w:name w:val="_Style 14"/>
    <w:basedOn w:val="16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22">
    <w:name w:val="_Style 15"/>
    <w:basedOn w:val="16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23">
    <w:name w:val="_Style 16"/>
    <w:basedOn w:val="16"/>
    <w:uiPriority w:val="0"/>
    <w:tblPr>
      <w:tblCellMar>
        <w:top w:w="100" w:type="dxa"/>
        <w:left w:w="100" w:type="dxa"/>
        <w:bottom w:w="100" w:type="dxa"/>
        <w:right w:w="10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'1.0' encoding='UTF-8' standalone='yes'?>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1530</Words>
  <Characters>2982</Characters>
  <TotalTime>43</TotalTime>
  <ScaleCrop>false</ScaleCrop>
  <LinksUpToDate>false</LinksUpToDate>
  <CharactersWithSpaces>3247</CharactersWithSpaces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2026-03-21T09:48:00Z</dcterms:created>
  <dc:creator>Data</dc:creator>
  <cp:lastModifiedBy>阿玉</cp:lastModifiedBy>
  <dcterms:modified xsi:type="dcterms:W3CDTF">2026-06-09T11:22:09Z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5B4300FB87E74930CA0AFB69A16C5247_43</vt:lpwstr>
  </property>
</Properties>
</file>